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8E2FBC" w:rsidRPr="006213AA" w14:paraId="4AFCA3ED" w14:textId="77777777" w:rsidTr="00167D8E">
        <w:tblPrEx>
          <w:tblCellMar>
            <w:top w:w="0" w:type="dxa"/>
            <w:bottom w:w="0" w:type="dxa"/>
          </w:tblCellMar>
        </w:tblPrEx>
        <w:trPr>
          <w:cantSplit/>
        </w:trPr>
        <w:tc>
          <w:tcPr>
            <w:tcW w:w="8122" w:type="dxa"/>
            <w:shd w:val="clear" w:color="auto" w:fill="1D73D6"/>
          </w:tcPr>
          <w:p w14:paraId="771FE1AA" w14:textId="77777777" w:rsidR="008E2FBC" w:rsidRPr="006213AA" w:rsidRDefault="008E2FBC" w:rsidP="00821719">
            <w:pPr>
              <w:pStyle w:val="cTOCHead"/>
            </w:pPr>
            <w:r w:rsidRPr="006213AA">
              <w:t>section II - PORTABLE X-RAY SERVICES</w:t>
            </w:r>
          </w:p>
          <w:p w14:paraId="1D213850" w14:textId="77777777" w:rsidR="008E2FBC" w:rsidRPr="006213AA" w:rsidRDefault="008E2FBC" w:rsidP="00821719">
            <w:pPr>
              <w:pStyle w:val="cTOCHead"/>
            </w:pPr>
            <w:r w:rsidRPr="006213AA">
              <w:t>Contents</w:t>
            </w:r>
          </w:p>
        </w:tc>
        <w:tc>
          <w:tcPr>
            <w:tcW w:w="1238" w:type="dxa"/>
            <w:shd w:val="clear" w:color="auto" w:fill="1D73D6"/>
            <w:vAlign w:val="center"/>
          </w:tcPr>
          <w:p w14:paraId="1E7A0ACA" w14:textId="77777777" w:rsidR="008E2FBC" w:rsidRPr="006213AA" w:rsidRDefault="008E2FBC" w:rsidP="00A00DCC">
            <w:pPr>
              <w:pStyle w:val="cDate1"/>
            </w:pPr>
          </w:p>
        </w:tc>
      </w:tr>
    </w:tbl>
    <w:bookmarkStart w:id="0" w:name="_Hlk106180097"/>
    <w:p w14:paraId="6654C3A5" w14:textId="5D91AB4F" w:rsidR="00792C32" w:rsidRDefault="008E2FBC">
      <w:pPr>
        <w:pStyle w:val="TOC1"/>
        <w:rPr>
          <w:rFonts w:asciiTheme="minorHAnsi" w:eastAsiaTheme="minorEastAsia" w:hAnsiTheme="minorHAnsi" w:cstheme="minorBidi"/>
          <w:b w:val="0"/>
          <w:caps w:val="0"/>
          <w:color w:val="auto"/>
          <w:kern w:val="2"/>
          <w:sz w:val="24"/>
          <w:szCs w:val="24"/>
          <w14:ligatures w14:val="standardContextual"/>
        </w:rPr>
      </w:pPr>
      <w:r w:rsidRPr="006213AA">
        <w:fldChar w:fldCharType="begin"/>
      </w:r>
      <w:r w:rsidRPr="006213AA">
        <w:instrText xml:space="preserve"> TOC \o "1-9" \n \h \z \t "chead1,1,chead2,2" </w:instrText>
      </w:r>
      <w:r w:rsidRPr="006213AA">
        <w:fldChar w:fldCharType="separate"/>
      </w:r>
      <w:hyperlink w:anchor="_Toc199173884" w:history="1">
        <w:r w:rsidR="00792C32" w:rsidRPr="006D71B9">
          <w:rPr>
            <w:rStyle w:val="Hyperlink"/>
          </w:rPr>
          <w:t>200.000</w:t>
        </w:r>
        <w:r w:rsidR="00792C32">
          <w:rPr>
            <w:rFonts w:asciiTheme="minorHAnsi" w:eastAsiaTheme="minorEastAsia" w:hAnsiTheme="minorHAnsi" w:cstheme="minorBidi"/>
            <w:b w:val="0"/>
            <w:caps w:val="0"/>
            <w:color w:val="auto"/>
            <w:kern w:val="2"/>
            <w:sz w:val="24"/>
            <w:szCs w:val="24"/>
            <w14:ligatures w14:val="standardContextual"/>
          </w:rPr>
          <w:tab/>
        </w:r>
        <w:r w:rsidR="00792C32" w:rsidRPr="006D71B9">
          <w:rPr>
            <w:rStyle w:val="Hyperlink"/>
          </w:rPr>
          <w:t>PORTABLE X-RAY SERVICES GENERAL INFORMATION</w:t>
        </w:r>
      </w:hyperlink>
    </w:p>
    <w:p w14:paraId="5CE28BE6" w14:textId="37DFCFE3" w:rsidR="00792C32" w:rsidRDefault="00792C32">
      <w:pPr>
        <w:pStyle w:val="TOC2"/>
        <w:rPr>
          <w:rFonts w:asciiTheme="minorHAnsi" w:eastAsiaTheme="minorEastAsia" w:hAnsiTheme="minorHAnsi" w:cstheme="minorBidi"/>
          <w:kern w:val="2"/>
          <w:sz w:val="24"/>
          <w:szCs w:val="24"/>
          <w14:ligatures w14:val="standardContextual"/>
        </w:rPr>
      </w:pPr>
      <w:hyperlink w:anchor="_Toc199173885" w:history="1">
        <w:r w:rsidRPr="006D71B9">
          <w:rPr>
            <w:rStyle w:val="Hyperlink"/>
          </w:rPr>
          <w:t>201.000</w:t>
        </w:r>
        <w:r>
          <w:rPr>
            <w:rFonts w:asciiTheme="minorHAnsi" w:eastAsiaTheme="minorEastAsia" w:hAnsiTheme="minorHAnsi" w:cstheme="minorBidi"/>
            <w:kern w:val="2"/>
            <w:sz w:val="24"/>
            <w:szCs w:val="24"/>
            <w14:ligatures w14:val="standardContextual"/>
          </w:rPr>
          <w:tab/>
        </w:r>
        <w:r w:rsidRPr="006D71B9">
          <w:rPr>
            <w:rStyle w:val="Hyperlink"/>
          </w:rPr>
          <w:t>Arkansas Medicaid Participation Requirements for Portable X-Ray Providers</w:t>
        </w:r>
      </w:hyperlink>
    </w:p>
    <w:p w14:paraId="7A1DD32A" w14:textId="7B88B00A" w:rsidR="00792C32" w:rsidRDefault="00792C32">
      <w:pPr>
        <w:pStyle w:val="TOC2"/>
        <w:rPr>
          <w:rFonts w:asciiTheme="minorHAnsi" w:eastAsiaTheme="minorEastAsia" w:hAnsiTheme="minorHAnsi" w:cstheme="minorBidi"/>
          <w:kern w:val="2"/>
          <w:sz w:val="24"/>
          <w:szCs w:val="24"/>
          <w14:ligatures w14:val="standardContextual"/>
        </w:rPr>
      </w:pPr>
      <w:hyperlink w:anchor="_Toc199173886" w:history="1">
        <w:r w:rsidRPr="006D71B9">
          <w:rPr>
            <w:rStyle w:val="Hyperlink"/>
          </w:rPr>
          <w:t>201.100</w:t>
        </w:r>
        <w:r>
          <w:rPr>
            <w:rFonts w:asciiTheme="minorHAnsi" w:eastAsiaTheme="minorEastAsia" w:hAnsiTheme="minorHAnsi" w:cstheme="minorBidi"/>
            <w:kern w:val="2"/>
            <w:sz w:val="24"/>
            <w:szCs w:val="24"/>
            <w14:ligatures w14:val="standardContextual"/>
          </w:rPr>
          <w:tab/>
        </w:r>
        <w:r w:rsidRPr="006D71B9">
          <w:rPr>
            <w:rStyle w:val="Hyperlink"/>
          </w:rPr>
          <w:t>Portable X-Ray Providers in Arkansas and Bordering States</w:t>
        </w:r>
      </w:hyperlink>
    </w:p>
    <w:p w14:paraId="653ADF94" w14:textId="4DAD0093" w:rsidR="00792C32" w:rsidRDefault="00792C32">
      <w:pPr>
        <w:pStyle w:val="TOC2"/>
        <w:rPr>
          <w:rFonts w:asciiTheme="minorHAnsi" w:eastAsiaTheme="minorEastAsia" w:hAnsiTheme="minorHAnsi" w:cstheme="minorBidi"/>
          <w:kern w:val="2"/>
          <w:sz w:val="24"/>
          <w:szCs w:val="24"/>
          <w14:ligatures w14:val="standardContextual"/>
        </w:rPr>
      </w:pPr>
      <w:hyperlink w:anchor="_Toc199173887" w:history="1">
        <w:r w:rsidRPr="006D71B9">
          <w:rPr>
            <w:rStyle w:val="Hyperlink"/>
          </w:rPr>
          <w:t>201.101</w:t>
        </w:r>
        <w:r>
          <w:rPr>
            <w:rFonts w:asciiTheme="minorHAnsi" w:eastAsiaTheme="minorEastAsia" w:hAnsiTheme="minorHAnsi" w:cstheme="minorBidi"/>
            <w:kern w:val="2"/>
            <w:sz w:val="24"/>
            <w:szCs w:val="24"/>
            <w14:ligatures w14:val="standardContextual"/>
          </w:rPr>
          <w:tab/>
        </w:r>
        <w:r w:rsidRPr="006D71B9">
          <w:rPr>
            <w:rStyle w:val="Hyperlink"/>
          </w:rPr>
          <w:t>Electronic Signatures</w:t>
        </w:r>
      </w:hyperlink>
    </w:p>
    <w:p w14:paraId="1EA00B35" w14:textId="5D2494DA" w:rsidR="00792C32" w:rsidRDefault="00792C32">
      <w:pPr>
        <w:pStyle w:val="TOC2"/>
        <w:rPr>
          <w:rFonts w:asciiTheme="minorHAnsi" w:eastAsiaTheme="minorEastAsia" w:hAnsiTheme="minorHAnsi" w:cstheme="minorBidi"/>
          <w:kern w:val="2"/>
          <w:sz w:val="24"/>
          <w:szCs w:val="24"/>
          <w14:ligatures w14:val="standardContextual"/>
        </w:rPr>
      </w:pPr>
      <w:hyperlink w:anchor="_Toc199173888" w:history="1">
        <w:r w:rsidRPr="006D71B9">
          <w:rPr>
            <w:rStyle w:val="Hyperlink"/>
          </w:rPr>
          <w:t>201.200</w:t>
        </w:r>
        <w:r>
          <w:rPr>
            <w:rFonts w:asciiTheme="minorHAnsi" w:eastAsiaTheme="minorEastAsia" w:hAnsiTheme="minorHAnsi" w:cstheme="minorBidi"/>
            <w:kern w:val="2"/>
            <w:sz w:val="24"/>
            <w:szCs w:val="24"/>
            <w14:ligatures w14:val="standardContextual"/>
          </w:rPr>
          <w:tab/>
        </w:r>
        <w:r w:rsidRPr="006D71B9">
          <w:rPr>
            <w:rStyle w:val="Hyperlink"/>
          </w:rPr>
          <w:t>Providers of Portable X-Ray Services in States Not Bordering Arkansas</w:t>
        </w:r>
      </w:hyperlink>
    </w:p>
    <w:p w14:paraId="7CDAACF1" w14:textId="4FEF2640" w:rsidR="00792C32" w:rsidRDefault="00792C32">
      <w:pPr>
        <w:pStyle w:val="TOC2"/>
        <w:rPr>
          <w:rFonts w:asciiTheme="minorHAnsi" w:eastAsiaTheme="minorEastAsia" w:hAnsiTheme="minorHAnsi" w:cstheme="minorBidi"/>
          <w:kern w:val="2"/>
          <w:sz w:val="24"/>
          <w:szCs w:val="24"/>
          <w14:ligatures w14:val="standardContextual"/>
        </w:rPr>
      </w:pPr>
      <w:hyperlink w:anchor="_Toc199173889" w:history="1">
        <w:r w:rsidRPr="006D71B9">
          <w:rPr>
            <w:rStyle w:val="Hyperlink"/>
          </w:rPr>
          <w:t>202.000</w:t>
        </w:r>
        <w:r>
          <w:rPr>
            <w:rFonts w:asciiTheme="minorHAnsi" w:eastAsiaTheme="minorEastAsia" w:hAnsiTheme="minorHAnsi" w:cstheme="minorBidi"/>
            <w:kern w:val="2"/>
            <w:sz w:val="24"/>
            <w:szCs w:val="24"/>
            <w14:ligatures w14:val="standardContextual"/>
          </w:rPr>
          <w:tab/>
        </w:r>
        <w:r w:rsidRPr="006D71B9">
          <w:rPr>
            <w:rStyle w:val="Hyperlink"/>
          </w:rPr>
          <w:t>Documentation Required of All Medicaid Providers</w:t>
        </w:r>
      </w:hyperlink>
    </w:p>
    <w:p w14:paraId="6C299EB2" w14:textId="766DBD62" w:rsidR="00792C32" w:rsidRDefault="00792C32">
      <w:pPr>
        <w:pStyle w:val="TOC2"/>
        <w:rPr>
          <w:rFonts w:asciiTheme="minorHAnsi" w:eastAsiaTheme="minorEastAsia" w:hAnsiTheme="minorHAnsi" w:cstheme="minorBidi"/>
          <w:kern w:val="2"/>
          <w:sz w:val="24"/>
          <w:szCs w:val="24"/>
          <w14:ligatures w14:val="standardContextual"/>
        </w:rPr>
      </w:pPr>
      <w:hyperlink w:anchor="_Toc199173890" w:history="1">
        <w:r w:rsidRPr="006D71B9">
          <w:rPr>
            <w:rStyle w:val="Hyperlink"/>
          </w:rPr>
          <w:t>202.100</w:t>
        </w:r>
        <w:r>
          <w:rPr>
            <w:rFonts w:asciiTheme="minorHAnsi" w:eastAsiaTheme="minorEastAsia" w:hAnsiTheme="minorHAnsi" w:cstheme="minorBidi"/>
            <w:kern w:val="2"/>
            <w:sz w:val="24"/>
            <w:szCs w:val="24"/>
            <w14:ligatures w14:val="standardContextual"/>
          </w:rPr>
          <w:tab/>
        </w:r>
        <w:r w:rsidRPr="006D71B9">
          <w:rPr>
            <w:rStyle w:val="Hyperlink"/>
          </w:rPr>
          <w:t>Records Providers of Portable X-Ray Services Are Required to Keep</w:t>
        </w:r>
      </w:hyperlink>
    </w:p>
    <w:p w14:paraId="13BA0A54" w14:textId="1071506B" w:rsidR="00792C32" w:rsidRDefault="00792C32">
      <w:pPr>
        <w:pStyle w:val="TOC1"/>
        <w:rPr>
          <w:rFonts w:asciiTheme="minorHAnsi" w:eastAsiaTheme="minorEastAsia" w:hAnsiTheme="minorHAnsi" w:cstheme="minorBidi"/>
          <w:b w:val="0"/>
          <w:caps w:val="0"/>
          <w:color w:val="auto"/>
          <w:kern w:val="2"/>
          <w:sz w:val="24"/>
          <w:szCs w:val="24"/>
          <w14:ligatures w14:val="standardContextual"/>
        </w:rPr>
      </w:pPr>
      <w:hyperlink w:anchor="_Toc199173891" w:history="1">
        <w:r w:rsidRPr="006D71B9">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6D71B9">
          <w:rPr>
            <w:rStyle w:val="Hyperlink"/>
          </w:rPr>
          <w:t>PROGRAM COVERAGE</w:t>
        </w:r>
      </w:hyperlink>
    </w:p>
    <w:p w14:paraId="632AEF23" w14:textId="7AF5B2EE" w:rsidR="00792C32" w:rsidRDefault="00792C32">
      <w:pPr>
        <w:pStyle w:val="TOC2"/>
        <w:rPr>
          <w:rFonts w:asciiTheme="minorHAnsi" w:eastAsiaTheme="minorEastAsia" w:hAnsiTheme="minorHAnsi" w:cstheme="minorBidi"/>
          <w:kern w:val="2"/>
          <w:sz w:val="24"/>
          <w:szCs w:val="24"/>
          <w14:ligatures w14:val="standardContextual"/>
        </w:rPr>
      </w:pPr>
      <w:hyperlink w:anchor="_Toc199173892" w:history="1">
        <w:r w:rsidRPr="006D71B9">
          <w:rPr>
            <w:rStyle w:val="Hyperlink"/>
          </w:rPr>
          <w:t>211.000</w:t>
        </w:r>
        <w:r>
          <w:rPr>
            <w:rFonts w:asciiTheme="minorHAnsi" w:eastAsiaTheme="minorEastAsia" w:hAnsiTheme="minorHAnsi" w:cstheme="minorBidi"/>
            <w:kern w:val="2"/>
            <w:sz w:val="24"/>
            <w:szCs w:val="24"/>
            <w14:ligatures w14:val="standardContextual"/>
          </w:rPr>
          <w:tab/>
        </w:r>
        <w:r w:rsidRPr="006D71B9">
          <w:rPr>
            <w:rStyle w:val="Hyperlink"/>
          </w:rPr>
          <w:t>Introduction</w:t>
        </w:r>
      </w:hyperlink>
    </w:p>
    <w:p w14:paraId="0124FB85" w14:textId="71491C2D" w:rsidR="00792C32" w:rsidRDefault="00792C32">
      <w:pPr>
        <w:pStyle w:val="TOC2"/>
        <w:rPr>
          <w:rFonts w:asciiTheme="minorHAnsi" w:eastAsiaTheme="minorEastAsia" w:hAnsiTheme="minorHAnsi" w:cstheme="minorBidi"/>
          <w:kern w:val="2"/>
          <w:sz w:val="24"/>
          <w:szCs w:val="24"/>
          <w14:ligatures w14:val="standardContextual"/>
        </w:rPr>
      </w:pPr>
      <w:hyperlink w:anchor="_Toc199173893" w:history="1">
        <w:r w:rsidRPr="006D71B9">
          <w:rPr>
            <w:rStyle w:val="Hyperlink"/>
          </w:rPr>
          <w:t>213.000</w:t>
        </w:r>
        <w:r>
          <w:rPr>
            <w:rFonts w:asciiTheme="minorHAnsi" w:eastAsiaTheme="minorEastAsia" w:hAnsiTheme="minorHAnsi" w:cstheme="minorBidi"/>
            <w:kern w:val="2"/>
            <w:sz w:val="24"/>
            <w:szCs w:val="24"/>
            <w14:ligatures w14:val="standardContextual"/>
          </w:rPr>
          <w:tab/>
        </w:r>
        <w:r w:rsidRPr="006D71B9">
          <w:rPr>
            <w:rStyle w:val="Hyperlink"/>
          </w:rPr>
          <w:t>Scope</w:t>
        </w:r>
      </w:hyperlink>
    </w:p>
    <w:p w14:paraId="02D1BCB7" w14:textId="2DD768F1" w:rsidR="00792C32" w:rsidRDefault="00792C32">
      <w:pPr>
        <w:pStyle w:val="TOC2"/>
        <w:rPr>
          <w:rFonts w:asciiTheme="minorHAnsi" w:eastAsiaTheme="minorEastAsia" w:hAnsiTheme="minorHAnsi" w:cstheme="minorBidi"/>
          <w:kern w:val="2"/>
          <w:sz w:val="24"/>
          <w:szCs w:val="24"/>
          <w14:ligatures w14:val="standardContextual"/>
        </w:rPr>
      </w:pPr>
      <w:hyperlink w:anchor="_Toc199173894" w:history="1">
        <w:r w:rsidRPr="006D71B9">
          <w:rPr>
            <w:rStyle w:val="Hyperlink"/>
          </w:rPr>
          <w:t>214.000</w:t>
        </w:r>
        <w:r>
          <w:rPr>
            <w:rFonts w:asciiTheme="minorHAnsi" w:eastAsiaTheme="minorEastAsia" w:hAnsiTheme="minorHAnsi" w:cstheme="minorBidi"/>
            <w:kern w:val="2"/>
            <w:sz w:val="24"/>
            <w:szCs w:val="24"/>
            <w14:ligatures w14:val="standardContextual"/>
          </w:rPr>
          <w:tab/>
        </w:r>
        <w:r w:rsidRPr="006D71B9">
          <w:rPr>
            <w:rStyle w:val="Hyperlink"/>
          </w:rPr>
          <w:t>Benefit Limits</w:t>
        </w:r>
      </w:hyperlink>
    </w:p>
    <w:p w14:paraId="43417014" w14:textId="5C6468ED" w:rsidR="00792C32" w:rsidRDefault="00792C32">
      <w:pPr>
        <w:pStyle w:val="TOC2"/>
        <w:rPr>
          <w:rFonts w:asciiTheme="minorHAnsi" w:eastAsiaTheme="minorEastAsia" w:hAnsiTheme="minorHAnsi" w:cstheme="minorBidi"/>
          <w:kern w:val="2"/>
          <w:sz w:val="24"/>
          <w:szCs w:val="24"/>
          <w14:ligatures w14:val="standardContextual"/>
        </w:rPr>
      </w:pPr>
      <w:hyperlink w:anchor="_Toc199173895" w:history="1">
        <w:r w:rsidRPr="006D71B9">
          <w:rPr>
            <w:rStyle w:val="Hyperlink"/>
          </w:rPr>
          <w:t>214.100</w:t>
        </w:r>
        <w:r>
          <w:rPr>
            <w:rFonts w:asciiTheme="minorHAnsi" w:eastAsiaTheme="minorEastAsia" w:hAnsiTheme="minorHAnsi" w:cstheme="minorBidi"/>
            <w:kern w:val="2"/>
            <w:sz w:val="24"/>
            <w:szCs w:val="24"/>
            <w14:ligatures w14:val="standardContextual"/>
          </w:rPr>
          <w:tab/>
        </w:r>
        <w:r w:rsidRPr="006D71B9">
          <w:rPr>
            <w:rStyle w:val="Hyperlink"/>
          </w:rPr>
          <w:t>Extension of Benefits for Portable X-Ray Services</w:t>
        </w:r>
      </w:hyperlink>
    </w:p>
    <w:p w14:paraId="40758C10" w14:textId="6C62230A" w:rsidR="00792C32" w:rsidRDefault="00792C32">
      <w:pPr>
        <w:pStyle w:val="TOC2"/>
        <w:rPr>
          <w:rFonts w:asciiTheme="minorHAnsi" w:eastAsiaTheme="minorEastAsia" w:hAnsiTheme="minorHAnsi" w:cstheme="minorBidi"/>
          <w:kern w:val="2"/>
          <w:sz w:val="24"/>
          <w:szCs w:val="24"/>
          <w14:ligatures w14:val="standardContextual"/>
        </w:rPr>
      </w:pPr>
      <w:hyperlink w:anchor="_Toc199173896" w:history="1">
        <w:r w:rsidRPr="006D71B9">
          <w:rPr>
            <w:rStyle w:val="Hyperlink"/>
          </w:rPr>
          <w:t>214.110</w:t>
        </w:r>
        <w:r>
          <w:rPr>
            <w:rFonts w:asciiTheme="minorHAnsi" w:eastAsiaTheme="minorEastAsia" w:hAnsiTheme="minorHAnsi" w:cstheme="minorBidi"/>
            <w:kern w:val="2"/>
            <w:sz w:val="24"/>
            <w:szCs w:val="24"/>
            <w14:ligatures w14:val="standardContextual"/>
          </w:rPr>
          <w:tab/>
        </w:r>
        <w:r w:rsidRPr="006D71B9">
          <w:rPr>
            <w:rStyle w:val="Hyperlink"/>
          </w:rPr>
          <w:t>Completion of Form DMS-671, “Request For Extension of Benefits for Clinical, Outpatient, Diagnostic Laboratory, and Radiology/Other Services”</w:t>
        </w:r>
      </w:hyperlink>
    </w:p>
    <w:p w14:paraId="788B1667" w14:textId="3DF93B0B" w:rsidR="00792C32" w:rsidRDefault="00792C32">
      <w:pPr>
        <w:pStyle w:val="TOC2"/>
        <w:rPr>
          <w:rFonts w:asciiTheme="minorHAnsi" w:eastAsiaTheme="minorEastAsia" w:hAnsiTheme="minorHAnsi" w:cstheme="minorBidi"/>
          <w:kern w:val="2"/>
          <w:sz w:val="24"/>
          <w:szCs w:val="24"/>
          <w14:ligatures w14:val="standardContextual"/>
        </w:rPr>
      </w:pPr>
      <w:hyperlink w:anchor="_Toc199173897" w:history="1">
        <w:r w:rsidRPr="006D71B9">
          <w:rPr>
            <w:rStyle w:val="Hyperlink"/>
          </w:rPr>
          <w:t>214.120</w:t>
        </w:r>
        <w:r>
          <w:rPr>
            <w:rFonts w:asciiTheme="minorHAnsi" w:eastAsiaTheme="minorEastAsia" w:hAnsiTheme="minorHAnsi" w:cstheme="minorBidi"/>
            <w:kern w:val="2"/>
            <w:sz w:val="24"/>
            <w:szCs w:val="24"/>
            <w14:ligatures w14:val="standardContextual"/>
          </w:rPr>
          <w:tab/>
        </w:r>
        <w:r w:rsidRPr="006D71B9">
          <w:rPr>
            <w:rStyle w:val="Hyperlink"/>
          </w:rPr>
          <w:t>Documentation Requirements for Extension of Benefits Request</w:t>
        </w:r>
      </w:hyperlink>
    </w:p>
    <w:p w14:paraId="0AE77065" w14:textId="41BD999E" w:rsidR="00792C32" w:rsidRDefault="00792C32">
      <w:pPr>
        <w:pStyle w:val="TOC2"/>
        <w:rPr>
          <w:rFonts w:asciiTheme="minorHAnsi" w:eastAsiaTheme="minorEastAsia" w:hAnsiTheme="minorHAnsi" w:cstheme="minorBidi"/>
          <w:kern w:val="2"/>
          <w:sz w:val="24"/>
          <w:szCs w:val="24"/>
          <w14:ligatures w14:val="standardContextual"/>
        </w:rPr>
      </w:pPr>
      <w:hyperlink w:anchor="_Toc199173898" w:history="1">
        <w:r w:rsidRPr="006D71B9">
          <w:rPr>
            <w:rStyle w:val="Hyperlink"/>
          </w:rPr>
          <w:t>214.200</w:t>
        </w:r>
        <w:r>
          <w:rPr>
            <w:rFonts w:asciiTheme="minorHAnsi" w:eastAsiaTheme="minorEastAsia" w:hAnsiTheme="minorHAnsi" w:cstheme="minorBidi"/>
            <w:kern w:val="2"/>
            <w:sz w:val="24"/>
            <w:szCs w:val="24"/>
            <w14:ligatures w14:val="standardContextual"/>
          </w:rPr>
          <w:tab/>
        </w:r>
        <w:r w:rsidRPr="006D71B9">
          <w:rPr>
            <w:rStyle w:val="Hyperlink"/>
          </w:rPr>
          <w:t xml:space="preserve">Administrative Reconsideration </w:t>
        </w:r>
        <w:r w:rsidRPr="006D71B9">
          <w:rPr>
            <w:rStyle w:val="Hyperlink"/>
            <w:highlight w:val="yellow"/>
          </w:rPr>
          <w:t>and Appeals</w:t>
        </w:r>
      </w:hyperlink>
    </w:p>
    <w:p w14:paraId="6BCF99A5" w14:textId="20B3134B" w:rsidR="00792C32" w:rsidRDefault="00792C32">
      <w:pPr>
        <w:pStyle w:val="TOC2"/>
        <w:rPr>
          <w:rFonts w:asciiTheme="minorHAnsi" w:eastAsiaTheme="minorEastAsia" w:hAnsiTheme="minorHAnsi" w:cstheme="minorBidi"/>
          <w:kern w:val="2"/>
          <w:sz w:val="24"/>
          <w:szCs w:val="24"/>
          <w14:ligatures w14:val="standardContextual"/>
        </w:rPr>
      </w:pPr>
      <w:hyperlink w:anchor="_Toc199173899" w:history="1">
        <w:r w:rsidRPr="006D71B9">
          <w:rPr>
            <w:rStyle w:val="Hyperlink"/>
          </w:rPr>
          <w:t>214.210</w:t>
        </w:r>
        <w:r>
          <w:rPr>
            <w:rFonts w:asciiTheme="minorHAnsi" w:eastAsiaTheme="minorEastAsia" w:hAnsiTheme="minorHAnsi" w:cstheme="minorBidi"/>
            <w:kern w:val="2"/>
            <w:sz w:val="24"/>
            <w:szCs w:val="24"/>
            <w14:ligatures w14:val="standardContextual"/>
          </w:rPr>
          <w:tab/>
        </w:r>
        <w:r w:rsidRPr="006D71B9">
          <w:rPr>
            <w:rStyle w:val="Hyperlink"/>
            <w:highlight w:val="yellow"/>
          </w:rPr>
          <w:t>Reserved</w:t>
        </w:r>
      </w:hyperlink>
    </w:p>
    <w:p w14:paraId="16464FAC" w14:textId="11ED256C" w:rsidR="00792C32" w:rsidRDefault="00792C32">
      <w:pPr>
        <w:pStyle w:val="TOC2"/>
        <w:rPr>
          <w:rFonts w:asciiTheme="minorHAnsi" w:eastAsiaTheme="minorEastAsia" w:hAnsiTheme="minorHAnsi" w:cstheme="minorBidi"/>
          <w:kern w:val="2"/>
          <w:sz w:val="24"/>
          <w:szCs w:val="24"/>
          <w14:ligatures w14:val="standardContextual"/>
        </w:rPr>
      </w:pPr>
      <w:hyperlink w:anchor="_Toc199173900" w:history="1">
        <w:r w:rsidRPr="006D71B9">
          <w:rPr>
            <w:rStyle w:val="Hyperlink"/>
          </w:rPr>
          <w:t>215.000</w:t>
        </w:r>
        <w:r>
          <w:rPr>
            <w:rFonts w:asciiTheme="minorHAnsi" w:eastAsiaTheme="minorEastAsia" w:hAnsiTheme="minorHAnsi" w:cstheme="minorBidi"/>
            <w:kern w:val="2"/>
            <w:sz w:val="24"/>
            <w:szCs w:val="24"/>
            <w14:ligatures w14:val="standardContextual"/>
          </w:rPr>
          <w:tab/>
        </w:r>
        <w:r w:rsidRPr="006D71B9">
          <w:rPr>
            <w:rStyle w:val="Hyperlink"/>
          </w:rPr>
          <w:t>Exclusions</w:t>
        </w:r>
      </w:hyperlink>
    </w:p>
    <w:p w14:paraId="226B2F5C" w14:textId="00DA9D1D" w:rsidR="00792C32" w:rsidRDefault="00792C32">
      <w:pPr>
        <w:pStyle w:val="TOC1"/>
        <w:rPr>
          <w:rFonts w:asciiTheme="minorHAnsi" w:eastAsiaTheme="minorEastAsia" w:hAnsiTheme="minorHAnsi" w:cstheme="minorBidi"/>
          <w:b w:val="0"/>
          <w:caps w:val="0"/>
          <w:color w:val="auto"/>
          <w:kern w:val="2"/>
          <w:sz w:val="24"/>
          <w:szCs w:val="24"/>
          <w14:ligatures w14:val="standardContextual"/>
        </w:rPr>
      </w:pPr>
      <w:hyperlink w:anchor="_Toc199173901" w:history="1">
        <w:r w:rsidRPr="006D71B9">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6D71B9">
          <w:rPr>
            <w:rStyle w:val="Hyperlink"/>
          </w:rPr>
          <w:t>PRIOR AUTHORIZATION</w:t>
        </w:r>
      </w:hyperlink>
    </w:p>
    <w:p w14:paraId="0504A6E8" w14:textId="2A3C20CB" w:rsidR="00792C32" w:rsidRDefault="00792C32">
      <w:pPr>
        <w:pStyle w:val="TOC1"/>
        <w:rPr>
          <w:rFonts w:asciiTheme="minorHAnsi" w:eastAsiaTheme="minorEastAsia" w:hAnsiTheme="minorHAnsi" w:cstheme="minorBidi"/>
          <w:b w:val="0"/>
          <w:caps w:val="0"/>
          <w:color w:val="auto"/>
          <w:kern w:val="2"/>
          <w:sz w:val="24"/>
          <w:szCs w:val="24"/>
          <w14:ligatures w14:val="standardContextual"/>
        </w:rPr>
      </w:pPr>
      <w:hyperlink w:anchor="_Toc199173902" w:history="1">
        <w:r w:rsidRPr="006D71B9">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6D71B9">
          <w:rPr>
            <w:rStyle w:val="Hyperlink"/>
          </w:rPr>
          <w:t>REIMBURSEMENT</w:t>
        </w:r>
      </w:hyperlink>
    </w:p>
    <w:p w14:paraId="1E83B487" w14:textId="516D4E7E" w:rsidR="00792C32" w:rsidRDefault="00792C32">
      <w:pPr>
        <w:pStyle w:val="TOC2"/>
        <w:rPr>
          <w:rFonts w:asciiTheme="minorHAnsi" w:eastAsiaTheme="minorEastAsia" w:hAnsiTheme="minorHAnsi" w:cstheme="minorBidi"/>
          <w:kern w:val="2"/>
          <w:sz w:val="24"/>
          <w:szCs w:val="24"/>
          <w14:ligatures w14:val="standardContextual"/>
        </w:rPr>
      </w:pPr>
      <w:hyperlink w:anchor="_Toc199173903" w:history="1">
        <w:r w:rsidRPr="006D71B9">
          <w:rPr>
            <w:rStyle w:val="Hyperlink"/>
          </w:rPr>
          <w:t>231.000</w:t>
        </w:r>
        <w:r>
          <w:rPr>
            <w:rFonts w:asciiTheme="minorHAnsi" w:eastAsiaTheme="minorEastAsia" w:hAnsiTheme="minorHAnsi" w:cstheme="minorBidi"/>
            <w:kern w:val="2"/>
            <w:sz w:val="24"/>
            <w:szCs w:val="24"/>
            <w14:ligatures w14:val="standardContextual"/>
          </w:rPr>
          <w:tab/>
        </w:r>
        <w:r w:rsidRPr="006D71B9">
          <w:rPr>
            <w:rStyle w:val="Hyperlink"/>
          </w:rPr>
          <w:t>Method of Reimbursement</w:t>
        </w:r>
      </w:hyperlink>
    </w:p>
    <w:p w14:paraId="3DB152E5" w14:textId="0108EC5D" w:rsidR="00792C32" w:rsidRDefault="00792C32">
      <w:pPr>
        <w:pStyle w:val="TOC2"/>
        <w:rPr>
          <w:rFonts w:asciiTheme="minorHAnsi" w:eastAsiaTheme="minorEastAsia" w:hAnsiTheme="minorHAnsi" w:cstheme="minorBidi"/>
          <w:kern w:val="2"/>
          <w:sz w:val="24"/>
          <w:szCs w:val="24"/>
          <w14:ligatures w14:val="standardContextual"/>
        </w:rPr>
      </w:pPr>
      <w:hyperlink w:anchor="_Toc199173904" w:history="1">
        <w:r w:rsidRPr="006D71B9">
          <w:rPr>
            <w:rStyle w:val="Hyperlink"/>
          </w:rPr>
          <w:t>231.010</w:t>
        </w:r>
        <w:r>
          <w:rPr>
            <w:rFonts w:asciiTheme="minorHAnsi" w:eastAsiaTheme="minorEastAsia" w:hAnsiTheme="minorHAnsi" w:cstheme="minorBidi"/>
            <w:kern w:val="2"/>
            <w:sz w:val="24"/>
            <w:szCs w:val="24"/>
            <w14:ligatures w14:val="standardContextual"/>
          </w:rPr>
          <w:tab/>
        </w:r>
        <w:r w:rsidRPr="006D71B9">
          <w:rPr>
            <w:rStyle w:val="Hyperlink"/>
          </w:rPr>
          <w:t>Fee Schedules</w:t>
        </w:r>
      </w:hyperlink>
    </w:p>
    <w:p w14:paraId="56C5E957" w14:textId="61D1A368" w:rsidR="00792C32" w:rsidRDefault="00792C32">
      <w:pPr>
        <w:pStyle w:val="TOC2"/>
        <w:rPr>
          <w:rFonts w:asciiTheme="minorHAnsi" w:eastAsiaTheme="minorEastAsia" w:hAnsiTheme="minorHAnsi" w:cstheme="minorBidi"/>
          <w:kern w:val="2"/>
          <w:sz w:val="24"/>
          <w:szCs w:val="24"/>
          <w14:ligatures w14:val="standardContextual"/>
        </w:rPr>
      </w:pPr>
      <w:hyperlink w:anchor="_Toc199173905" w:history="1">
        <w:r w:rsidRPr="006D71B9">
          <w:rPr>
            <w:rStyle w:val="Hyperlink"/>
          </w:rPr>
          <w:t>232.000</w:t>
        </w:r>
        <w:r>
          <w:rPr>
            <w:rFonts w:asciiTheme="minorHAnsi" w:eastAsiaTheme="minorEastAsia" w:hAnsiTheme="minorHAnsi" w:cstheme="minorBidi"/>
            <w:kern w:val="2"/>
            <w:sz w:val="24"/>
            <w:szCs w:val="24"/>
            <w14:ligatures w14:val="standardContextual"/>
          </w:rPr>
          <w:tab/>
        </w:r>
        <w:r w:rsidRPr="006D71B9">
          <w:rPr>
            <w:rStyle w:val="Hyperlink"/>
          </w:rPr>
          <w:t>Rate Appeal Process</w:t>
        </w:r>
      </w:hyperlink>
    </w:p>
    <w:p w14:paraId="019599C2" w14:textId="6249953A" w:rsidR="00792C32" w:rsidRDefault="00792C32">
      <w:pPr>
        <w:pStyle w:val="TOC1"/>
        <w:rPr>
          <w:rFonts w:asciiTheme="minorHAnsi" w:eastAsiaTheme="minorEastAsia" w:hAnsiTheme="minorHAnsi" w:cstheme="minorBidi"/>
          <w:b w:val="0"/>
          <w:caps w:val="0"/>
          <w:color w:val="auto"/>
          <w:kern w:val="2"/>
          <w:sz w:val="24"/>
          <w:szCs w:val="24"/>
          <w14:ligatures w14:val="standardContextual"/>
        </w:rPr>
      </w:pPr>
      <w:hyperlink w:anchor="_Toc199173906" w:history="1">
        <w:r w:rsidRPr="006D71B9">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6D71B9">
          <w:rPr>
            <w:rStyle w:val="Hyperlink"/>
          </w:rPr>
          <w:t>BILLING PROCEDURES</w:t>
        </w:r>
      </w:hyperlink>
    </w:p>
    <w:p w14:paraId="63385136" w14:textId="501A663C" w:rsidR="00792C32" w:rsidRDefault="00792C32">
      <w:pPr>
        <w:pStyle w:val="TOC2"/>
        <w:rPr>
          <w:rFonts w:asciiTheme="minorHAnsi" w:eastAsiaTheme="minorEastAsia" w:hAnsiTheme="minorHAnsi" w:cstheme="minorBidi"/>
          <w:kern w:val="2"/>
          <w:sz w:val="24"/>
          <w:szCs w:val="24"/>
          <w14:ligatures w14:val="standardContextual"/>
        </w:rPr>
      </w:pPr>
      <w:hyperlink w:anchor="_Toc199173907" w:history="1">
        <w:r w:rsidRPr="006D71B9">
          <w:rPr>
            <w:rStyle w:val="Hyperlink"/>
          </w:rPr>
          <w:t>241.000</w:t>
        </w:r>
        <w:r>
          <w:rPr>
            <w:rFonts w:asciiTheme="minorHAnsi" w:eastAsiaTheme="minorEastAsia" w:hAnsiTheme="minorHAnsi" w:cstheme="minorBidi"/>
            <w:kern w:val="2"/>
            <w:sz w:val="24"/>
            <w:szCs w:val="24"/>
            <w14:ligatures w14:val="standardContextual"/>
          </w:rPr>
          <w:tab/>
        </w:r>
        <w:r w:rsidRPr="006D71B9">
          <w:rPr>
            <w:rStyle w:val="Hyperlink"/>
          </w:rPr>
          <w:t>Introduction to Billing</w:t>
        </w:r>
      </w:hyperlink>
    </w:p>
    <w:p w14:paraId="02906521" w14:textId="2EC6B034" w:rsidR="00792C32" w:rsidRDefault="00792C32">
      <w:pPr>
        <w:pStyle w:val="TOC2"/>
        <w:rPr>
          <w:rFonts w:asciiTheme="minorHAnsi" w:eastAsiaTheme="minorEastAsia" w:hAnsiTheme="minorHAnsi" w:cstheme="minorBidi"/>
          <w:kern w:val="2"/>
          <w:sz w:val="24"/>
          <w:szCs w:val="24"/>
          <w14:ligatures w14:val="standardContextual"/>
        </w:rPr>
      </w:pPr>
      <w:hyperlink w:anchor="_Toc199173908" w:history="1">
        <w:r w:rsidRPr="006D71B9">
          <w:rPr>
            <w:rStyle w:val="Hyperlink"/>
          </w:rPr>
          <w:t>242.000</w:t>
        </w:r>
        <w:r>
          <w:rPr>
            <w:rFonts w:asciiTheme="minorHAnsi" w:eastAsiaTheme="minorEastAsia" w:hAnsiTheme="minorHAnsi" w:cstheme="minorBidi"/>
            <w:kern w:val="2"/>
            <w:sz w:val="24"/>
            <w:szCs w:val="24"/>
            <w14:ligatures w14:val="standardContextual"/>
          </w:rPr>
          <w:tab/>
        </w:r>
        <w:r w:rsidRPr="006D71B9">
          <w:rPr>
            <w:rStyle w:val="Hyperlink"/>
          </w:rPr>
          <w:t>CMS-1500 Billing Procedures</w:t>
        </w:r>
      </w:hyperlink>
    </w:p>
    <w:p w14:paraId="78846020" w14:textId="3A0AD176" w:rsidR="00792C32" w:rsidRDefault="00792C32">
      <w:pPr>
        <w:pStyle w:val="TOC2"/>
        <w:rPr>
          <w:rFonts w:asciiTheme="minorHAnsi" w:eastAsiaTheme="minorEastAsia" w:hAnsiTheme="minorHAnsi" w:cstheme="minorBidi"/>
          <w:kern w:val="2"/>
          <w:sz w:val="24"/>
          <w:szCs w:val="24"/>
          <w14:ligatures w14:val="standardContextual"/>
        </w:rPr>
      </w:pPr>
      <w:hyperlink w:anchor="_Toc199173909" w:history="1">
        <w:r w:rsidRPr="006D71B9">
          <w:rPr>
            <w:rStyle w:val="Hyperlink"/>
          </w:rPr>
          <w:t>242.100</w:t>
        </w:r>
        <w:r>
          <w:rPr>
            <w:rFonts w:asciiTheme="minorHAnsi" w:eastAsiaTheme="minorEastAsia" w:hAnsiTheme="minorHAnsi" w:cstheme="minorBidi"/>
            <w:kern w:val="2"/>
            <w:sz w:val="24"/>
            <w:szCs w:val="24"/>
            <w14:ligatures w14:val="standardContextual"/>
          </w:rPr>
          <w:tab/>
        </w:r>
        <w:r w:rsidRPr="006D71B9">
          <w:rPr>
            <w:rStyle w:val="Hyperlink"/>
          </w:rPr>
          <w:t>CPT Procedure Codes</w:t>
        </w:r>
      </w:hyperlink>
    </w:p>
    <w:p w14:paraId="0968B43A" w14:textId="7C0C48FB" w:rsidR="00792C32" w:rsidRDefault="00792C32">
      <w:pPr>
        <w:pStyle w:val="TOC2"/>
        <w:rPr>
          <w:rFonts w:asciiTheme="minorHAnsi" w:eastAsiaTheme="minorEastAsia" w:hAnsiTheme="minorHAnsi" w:cstheme="minorBidi"/>
          <w:kern w:val="2"/>
          <w:sz w:val="24"/>
          <w:szCs w:val="24"/>
          <w14:ligatures w14:val="standardContextual"/>
        </w:rPr>
      </w:pPr>
      <w:hyperlink w:anchor="_Toc199173910" w:history="1">
        <w:r w:rsidRPr="006D71B9">
          <w:rPr>
            <w:rStyle w:val="Hyperlink"/>
          </w:rPr>
          <w:t>242.110</w:t>
        </w:r>
        <w:r>
          <w:rPr>
            <w:rFonts w:asciiTheme="minorHAnsi" w:eastAsiaTheme="minorEastAsia" w:hAnsiTheme="minorHAnsi" w:cstheme="minorBidi"/>
            <w:kern w:val="2"/>
            <w:sz w:val="24"/>
            <w:szCs w:val="24"/>
            <w14:ligatures w14:val="standardContextual"/>
          </w:rPr>
          <w:tab/>
        </w:r>
        <w:r w:rsidRPr="006D71B9">
          <w:rPr>
            <w:rStyle w:val="Hyperlink"/>
          </w:rPr>
          <w:t>Transportation of Portable X-Ray Services</w:t>
        </w:r>
      </w:hyperlink>
    </w:p>
    <w:p w14:paraId="10D6BE36" w14:textId="2F70CF17" w:rsidR="00792C32" w:rsidRDefault="00792C32">
      <w:pPr>
        <w:pStyle w:val="TOC2"/>
        <w:rPr>
          <w:rFonts w:asciiTheme="minorHAnsi" w:eastAsiaTheme="minorEastAsia" w:hAnsiTheme="minorHAnsi" w:cstheme="minorBidi"/>
          <w:kern w:val="2"/>
          <w:sz w:val="24"/>
          <w:szCs w:val="24"/>
          <w14:ligatures w14:val="standardContextual"/>
        </w:rPr>
      </w:pPr>
      <w:hyperlink w:anchor="_Toc199173911" w:history="1">
        <w:r w:rsidRPr="006D71B9">
          <w:rPr>
            <w:rStyle w:val="Hyperlink"/>
            <w:bCs/>
          </w:rPr>
          <w:t>24</w:t>
        </w:r>
        <w:r w:rsidRPr="006D71B9">
          <w:rPr>
            <w:rStyle w:val="Hyperlink"/>
          </w:rPr>
          <w:t>2.200</w:t>
        </w:r>
        <w:r>
          <w:rPr>
            <w:rFonts w:asciiTheme="minorHAnsi" w:eastAsiaTheme="minorEastAsia" w:hAnsiTheme="minorHAnsi" w:cstheme="minorBidi"/>
            <w:kern w:val="2"/>
            <w:sz w:val="24"/>
            <w:szCs w:val="24"/>
            <w14:ligatures w14:val="standardContextual"/>
          </w:rPr>
          <w:tab/>
        </w:r>
        <w:r w:rsidRPr="006D71B9">
          <w:rPr>
            <w:rStyle w:val="Hyperlink"/>
          </w:rPr>
          <w:t>National Place of Service (POS)</w:t>
        </w:r>
      </w:hyperlink>
    </w:p>
    <w:p w14:paraId="194BC662" w14:textId="50A2A164" w:rsidR="00792C32" w:rsidRDefault="00792C32">
      <w:pPr>
        <w:pStyle w:val="TOC2"/>
        <w:rPr>
          <w:rFonts w:asciiTheme="minorHAnsi" w:eastAsiaTheme="minorEastAsia" w:hAnsiTheme="minorHAnsi" w:cstheme="minorBidi"/>
          <w:kern w:val="2"/>
          <w:sz w:val="24"/>
          <w:szCs w:val="24"/>
          <w14:ligatures w14:val="standardContextual"/>
        </w:rPr>
      </w:pPr>
      <w:hyperlink w:anchor="_Toc199173912" w:history="1">
        <w:r w:rsidRPr="006D71B9">
          <w:rPr>
            <w:rStyle w:val="Hyperlink"/>
            <w:bCs/>
          </w:rPr>
          <w:t>24</w:t>
        </w:r>
        <w:r w:rsidRPr="006D71B9">
          <w:rPr>
            <w:rStyle w:val="Hyperlink"/>
          </w:rPr>
          <w:t>2.210</w:t>
        </w:r>
        <w:r>
          <w:rPr>
            <w:rFonts w:asciiTheme="minorHAnsi" w:eastAsiaTheme="minorEastAsia" w:hAnsiTheme="minorHAnsi" w:cstheme="minorBidi"/>
            <w:kern w:val="2"/>
            <w:sz w:val="24"/>
            <w:szCs w:val="24"/>
            <w14:ligatures w14:val="standardContextual"/>
          </w:rPr>
          <w:tab/>
        </w:r>
        <w:r w:rsidRPr="006D71B9">
          <w:rPr>
            <w:rStyle w:val="Hyperlink"/>
          </w:rPr>
          <w:t>National Place of Service (POS) Codes</w:t>
        </w:r>
      </w:hyperlink>
    </w:p>
    <w:p w14:paraId="0B0649E3" w14:textId="194CFE95" w:rsidR="00792C32" w:rsidRDefault="00792C32">
      <w:pPr>
        <w:pStyle w:val="TOC2"/>
        <w:rPr>
          <w:rFonts w:asciiTheme="minorHAnsi" w:eastAsiaTheme="minorEastAsia" w:hAnsiTheme="minorHAnsi" w:cstheme="minorBidi"/>
          <w:kern w:val="2"/>
          <w:sz w:val="24"/>
          <w:szCs w:val="24"/>
          <w14:ligatures w14:val="standardContextual"/>
        </w:rPr>
      </w:pPr>
      <w:hyperlink w:anchor="_Toc199173913" w:history="1">
        <w:r w:rsidRPr="006D71B9">
          <w:rPr>
            <w:rStyle w:val="Hyperlink"/>
          </w:rPr>
          <w:t>242.300</w:t>
        </w:r>
        <w:r>
          <w:rPr>
            <w:rFonts w:asciiTheme="minorHAnsi" w:eastAsiaTheme="minorEastAsia" w:hAnsiTheme="minorHAnsi" w:cstheme="minorBidi"/>
            <w:kern w:val="2"/>
            <w:sz w:val="24"/>
            <w:szCs w:val="24"/>
            <w14:ligatures w14:val="standardContextual"/>
          </w:rPr>
          <w:tab/>
        </w:r>
        <w:r w:rsidRPr="006D71B9">
          <w:rPr>
            <w:rStyle w:val="Hyperlink"/>
          </w:rPr>
          <w:t>Billing Instructions – Paper Only</w:t>
        </w:r>
      </w:hyperlink>
    </w:p>
    <w:p w14:paraId="0B4D4A5B" w14:textId="64C957F9" w:rsidR="00792C32" w:rsidRDefault="00792C32">
      <w:pPr>
        <w:pStyle w:val="TOC2"/>
        <w:rPr>
          <w:rFonts w:asciiTheme="minorHAnsi" w:eastAsiaTheme="minorEastAsia" w:hAnsiTheme="minorHAnsi" w:cstheme="minorBidi"/>
          <w:kern w:val="2"/>
          <w:sz w:val="24"/>
          <w:szCs w:val="24"/>
          <w14:ligatures w14:val="standardContextual"/>
        </w:rPr>
      </w:pPr>
      <w:hyperlink w:anchor="_Toc199173914" w:history="1">
        <w:r w:rsidRPr="006D71B9">
          <w:rPr>
            <w:rStyle w:val="Hyperlink"/>
          </w:rPr>
          <w:t>242.310</w:t>
        </w:r>
        <w:r>
          <w:rPr>
            <w:rFonts w:asciiTheme="minorHAnsi" w:eastAsiaTheme="minorEastAsia" w:hAnsiTheme="minorHAnsi" w:cstheme="minorBidi"/>
            <w:kern w:val="2"/>
            <w:sz w:val="24"/>
            <w:szCs w:val="24"/>
            <w14:ligatures w14:val="standardContextual"/>
          </w:rPr>
          <w:tab/>
        </w:r>
        <w:r w:rsidRPr="006D71B9">
          <w:rPr>
            <w:rStyle w:val="Hyperlink"/>
          </w:rPr>
          <w:t>Completion of CMS-1500 Claim Form</w:t>
        </w:r>
      </w:hyperlink>
    </w:p>
    <w:p w14:paraId="2F2A4413" w14:textId="2258DE31" w:rsidR="00792C32" w:rsidRDefault="00792C32">
      <w:pPr>
        <w:pStyle w:val="TOC2"/>
        <w:rPr>
          <w:rFonts w:asciiTheme="minorHAnsi" w:eastAsiaTheme="minorEastAsia" w:hAnsiTheme="minorHAnsi" w:cstheme="minorBidi"/>
          <w:kern w:val="2"/>
          <w:sz w:val="24"/>
          <w:szCs w:val="24"/>
          <w14:ligatures w14:val="standardContextual"/>
        </w:rPr>
      </w:pPr>
      <w:hyperlink w:anchor="_Toc199173915" w:history="1">
        <w:r w:rsidRPr="006D71B9">
          <w:rPr>
            <w:rStyle w:val="Hyperlink"/>
          </w:rPr>
          <w:t>242.400</w:t>
        </w:r>
        <w:r>
          <w:rPr>
            <w:rFonts w:asciiTheme="minorHAnsi" w:eastAsiaTheme="minorEastAsia" w:hAnsiTheme="minorHAnsi" w:cstheme="minorBidi"/>
            <w:kern w:val="2"/>
            <w:sz w:val="24"/>
            <w:szCs w:val="24"/>
            <w14:ligatures w14:val="standardContextual"/>
          </w:rPr>
          <w:tab/>
        </w:r>
        <w:r w:rsidRPr="006D71B9">
          <w:rPr>
            <w:rStyle w:val="Hyperlink"/>
          </w:rPr>
          <w:t>Special Billing Procedures</w:t>
        </w:r>
      </w:hyperlink>
    </w:p>
    <w:p w14:paraId="231BD6FE" w14:textId="03825D87" w:rsidR="008E2FBC" w:rsidRPr="006213AA" w:rsidRDefault="008E2FBC">
      <w:pPr>
        <w:pStyle w:val="ctablespace"/>
      </w:pPr>
      <w:r w:rsidRPr="006213AA">
        <w:fldChar w:fldCharType="end"/>
      </w:r>
      <w:bookmarkEnd w:id="0"/>
    </w:p>
    <w:tbl>
      <w:tblPr>
        <w:tblW w:w="9360" w:type="dxa"/>
        <w:tblLook w:val="0000" w:firstRow="0" w:lastRow="0" w:firstColumn="0" w:lastColumn="0" w:noHBand="0" w:noVBand="0"/>
      </w:tblPr>
      <w:tblGrid>
        <w:gridCol w:w="8122"/>
        <w:gridCol w:w="1238"/>
      </w:tblGrid>
      <w:tr w:rsidR="00871CC0" w:rsidRPr="006213AA" w14:paraId="2A14555A" w14:textId="77777777" w:rsidTr="00167D8E">
        <w:tblPrEx>
          <w:tblCellMar>
            <w:top w:w="0" w:type="dxa"/>
            <w:bottom w:w="0" w:type="dxa"/>
          </w:tblCellMar>
        </w:tblPrEx>
        <w:trPr>
          <w:cantSplit/>
        </w:trPr>
        <w:tc>
          <w:tcPr>
            <w:tcW w:w="8122" w:type="dxa"/>
            <w:shd w:val="clear" w:color="auto" w:fill="1D73D6"/>
          </w:tcPr>
          <w:p w14:paraId="7E139899" w14:textId="77777777" w:rsidR="00871CC0" w:rsidRPr="006213AA" w:rsidRDefault="00871CC0" w:rsidP="00C00538">
            <w:pPr>
              <w:pStyle w:val="chead1"/>
            </w:pPr>
            <w:bookmarkStart w:id="1" w:name="_Toc20534673"/>
            <w:bookmarkStart w:id="2" w:name="_Toc20534709"/>
            <w:bookmarkStart w:id="3" w:name="_Toc20537986"/>
            <w:bookmarkStart w:id="4" w:name="_Toc20534446"/>
            <w:bookmarkStart w:id="5" w:name="_Toc24252726"/>
            <w:bookmarkStart w:id="6" w:name="_Toc24443503"/>
            <w:bookmarkStart w:id="7" w:name="_Toc148237357"/>
            <w:bookmarkStart w:id="8" w:name="_Toc199173884"/>
            <w:r w:rsidRPr="006213AA">
              <w:t>200.000</w:t>
            </w:r>
            <w:r w:rsidRPr="006213AA">
              <w:tab/>
              <w:t>PORTABLE X-RAY SERVICES GENERAL INFORMATION</w:t>
            </w:r>
            <w:bookmarkEnd w:id="1"/>
            <w:bookmarkEnd w:id="2"/>
            <w:bookmarkEnd w:id="3"/>
            <w:bookmarkEnd w:id="4"/>
            <w:bookmarkEnd w:id="5"/>
            <w:bookmarkEnd w:id="6"/>
            <w:bookmarkEnd w:id="7"/>
            <w:bookmarkEnd w:id="8"/>
          </w:p>
        </w:tc>
        <w:tc>
          <w:tcPr>
            <w:tcW w:w="1238" w:type="dxa"/>
            <w:shd w:val="clear" w:color="auto" w:fill="1D73D6"/>
            <w:vAlign w:val="center"/>
          </w:tcPr>
          <w:p w14:paraId="50D22CFA" w14:textId="77777777" w:rsidR="00871CC0" w:rsidRPr="006213AA" w:rsidRDefault="00871CC0" w:rsidP="00C00538">
            <w:pPr>
              <w:pStyle w:val="chead1"/>
            </w:pPr>
          </w:p>
        </w:tc>
      </w:tr>
      <w:tr w:rsidR="0053007E" w:rsidRPr="006213AA" w14:paraId="1E561A6D" w14:textId="77777777" w:rsidTr="00167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91B3210" w14:textId="77777777" w:rsidR="0053007E" w:rsidRPr="006213AA" w:rsidRDefault="0053007E" w:rsidP="005A27C3">
            <w:pPr>
              <w:pStyle w:val="chead2"/>
            </w:pPr>
            <w:bookmarkStart w:id="9" w:name="_Toc20537987"/>
            <w:bookmarkStart w:id="10" w:name="_Toc20534448"/>
            <w:bookmarkStart w:id="11" w:name="_Toc24252727"/>
            <w:bookmarkStart w:id="12" w:name="_Toc24443504"/>
            <w:bookmarkStart w:id="13" w:name="_Toc148237358"/>
            <w:bookmarkStart w:id="14" w:name="_Toc199173885"/>
            <w:r w:rsidRPr="006213AA">
              <w:t>201.000</w:t>
            </w:r>
            <w:r w:rsidRPr="006213AA">
              <w:tab/>
            </w:r>
            <w:smartTag w:uri="urn:schemas-microsoft-com:office:smarttags" w:element="State">
              <w:smartTag w:uri="urn:schemas-microsoft-com:office:smarttags" w:element="place">
                <w:r w:rsidRPr="006213AA">
                  <w:t>Arkansas</w:t>
                </w:r>
              </w:smartTag>
            </w:smartTag>
            <w:r w:rsidRPr="006213AA">
              <w:t xml:space="preserve"> Medicaid Participation Requirements for Portable X-Ray </w:t>
            </w:r>
            <w:bookmarkEnd w:id="9"/>
            <w:bookmarkEnd w:id="10"/>
            <w:bookmarkEnd w:id="11"/>
            <w:bookmarkEnd w:id="12"/>
            <w:r w:rsidRPr="006213AA">
              <w:t>Providers</w:t>
            </w:r>
            <w:bookmarkEnd w:id="13"/>
            <w:bookmarkEnd w:id="14"/>
          </w:p>
        </w:tc>
        <w:tc>
          <w:tcPr>
            <w:tcW w:w="1238" w:type="dxa"/>
            <w:tcBorders>
              <w:top w:val="nil"/>
              <w:left w:val="single" w:sz="6" w:space="0" w:color="FFFFFF"/>
              <w:bottom w:val="single" w:sz="2" w:space="0" w:color="FFFFFF"/>
              <w:right w:val="single" w:sz="2" w:space="0" w:color="FFFFFF"/>
            </w:tcBorders>
          </w:tcPr>
          <w:p w14:paraId="535C7DE2" w14:textId="77777777" w:rsidR="0053007E" w:rsidRPr="006213AA" w:rsidRDefault="0053007E" w:rsidP="005A27C3">
            <w:pPr>
              <w:pStyle w:val="cDate2"/>
            </w:pPr>
            <w:r w:rsidRPr="006213AA">
              <w:t>11-1-09</w:t>
            </w:r>
          </w:p>
        </w:tc>
      </w:tr>
    </w:tbl>
    <w:p w14:paraId="68407A79" w14:textId="77777777" w:rsidR="0053007E" w:rsidRPr="006213AA" w:rsidRDefault="0053007E" w:rsidP="0053007E">
      <w:pPr>
        <w:pStyle w:val="ctext"/>
      </w:pPr>
      <w:r w:rsidRPr="006213AA">
        <w:t>Portable X-ray services providers must meet the Provider Participation and enrollment requirements contained within Section 140.000 of this manual as well as the following criteria to be eligible to participate in the Arkansas Medicaid Program:</w:t>
      </w:r>
    </w:p>
    <w:p w14:paraId="0CA75A9D" w14:textId="77777777" w:rsidR="00AC035B" w:rsidRPr="006213AA" w:rsidRDefault="0053007E" w:rsidP="00DF72DC">
      <w:pPr>
        <w:pStyle w:val="cnumbered"/>
        <w:spacing w:before="120"/>
        <w:ind w:left="360" w:firstLine="0"/>
      </w:pPr>
      <w:proofErr w:type="gramStart"/>
      <w:r w:rsidRPr="006213AA">
        <w:t>The provider of portable X-ray services must be certified by the Department of Health</w:t>
      </w:r>
      <w:proofErr w:type="gramEnd"/>
      <w:r w:rsidRPr="006213AA">
        <w:t xml:space="preserve"> as a Title XVIII (Medicare) participant.  A copy of the current certification must accompany the provider application and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2D56B34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4BE6AC" w14:textId="77777777" w:rsidR="00871CC0" w:rsidRPr="006213AA" w:rsidRDefault="00871CC0" w:rsidP="00802E8D">
            <w:pPr>
              <w:pStyle w:val="chead2"/>
            </w:pPr>
            <w:bookmarkStart w:id="15" w:name="_Toc148237359"/>
            <w:bookmarkStart w:id="16" w:name="_Toc199173886"/>
            <w:r w:rsidRPr="006213AA">
              <w:t>201.100</w:t>
            </w:r>
            <w:r w:rsidRPr="006213AA">
              <w:tab/>
              <w:t>Portable X-Ray Providers in Arkansas and Bordering States</w:t>
            </w:r>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79DCF959" w14:textId="77777777" w:rsidR="00871CC0" w:rsidRPr="006213AA" w:rsidRDefault="00871CC0" w:rsidP="00802E8D">
            <w:pPr>
              <w:pStyle w:val="cDate2"/>
            </w:pPr>
            <w:smartTag w:uri="urn:schemas-microsoft-com:office:smarttags" w:element="date">
              <w:smartTagPr>
                <w:attr w:name="Year" w:val="2006"/>
                <w:attr w:name="Day" w:val="1"/>
                <w:attr w:name="Month" w:val="11"/>
              </w:smartTagPr>
              <w:r w:rsidRPr="006213AA">
                <w:t>11-1-06</w:t>
              </w:r>
            </w:smartTag>
          </w:p>
        </w:tc>
      </w:tr>
    </w:tbl>
    <w:p w14:paraId="7227C26A" w14:textId="77777777" w:rsidR="00871CC0" w:rsidRPr="006213AA" w:rsidRDefault="00871CC0" w:rsidP="00871CC0">
      <w:pPr>
        <w:pStyle w:val="CLETTERED"/>
      </w:pPr>
      <w:r w:rsidRPr="006213AA">
        <w:t>A.</w:t>
      </w:r>
      <w:r w:rsidRPr="006213AA">
        <w:tab/>
        <w:t xml:space="preserve">Providers in </w:t>
      </w:r>
      <w:smartTag w:uri="urn:schemas-microsoft-com:office:smarttags" w:element="State">
        <w:r w:rsidRPr="006213AA">
          <w:t>Arkansas</w:t>
        </w:r>
      </w:smartTag>
      <w:r w:rsidRPr="006213AA">
        <w:t xml:space="preserve"> and the six bordering states (</w:t>
      </w:r>
      <w:smartTag w:uri="urn:schemas-microsoft-com:office:smarttags" w:element="State">
        <w:r w:rsidRPr="006213AA">
          <w:t>Louisiana</w:t>
        </w:r>
      </w:smartTag>
      <w:r w:rsidRPr="006213AA">
        <w:t xml:space="preserve">, </w:t>
      </w:r>
      <w:smartTag w:uri="urn:schemas-microsoft-com:office:smarttags" w:element="State">
        <w:r w:rsidRPr="006213AA">
          <w:t>Mississippi</w:t>
        </w:r>
      </w:smartTag>
      <w:r w:rsidRPr="006213AA">
        <w:t xml:space="preserve">, </w:t>
      </w:r>
      <w:smartTag w:uri="urn:schemas-microsoft-com:office:smarttags" w:element="State">
        <w:r w:rsidRPr="006213AA">
          <w:t>Missouri</w:t>
        </w:r>
      </w:smartTag>
      <w:r w:rsidRPr="006213AA">
        <w:t xml:space="preserve">, </w:t>
      </w:r>
      <w:smartTag w:uri="urn:schemas-microsoft-com:office:smarttags" w:element="State">
        <w:r w:rsidRPr="006213AA">
          <w:t>Oklahoma</w:t>
        </w:r>
      </w:smartTag>
      <w:r w:rsidRPr="006213AA">
        <w:t xml:space="preserve">, </w:t>
      </w:r>
      <w:proofErr w:type="gramStart"/>
      <w:smartTag w:uri="urn:schemas-microsoft-com:office:smarttags" w:element="State">
        <w:r w:rsidRPr="006213AA">
          <w:t>Tennessee</w:t>
        </w:r>
      </w:smartTag>
      <w:proofErr w:type="gramEnd"/>
      <w:r w:rsidRPr="006213AA">
        <w:t xml:space="preserve"> and </w:t>
      </w:r>
      <w:smartTag w:uri="urn:schemas-microsoft-com:office:smarttags" w:element="State">
        <w:smartTag w:uri="urn:schemas-microsoft-com:office:smarttags" w:element="place">
          <w:r w:rsidRPr="006213AA">
            <w:t>Texas</w:t>
          </w:r>
        </w:smartTag>
      </w:smartTag>
      <w:r w:rsidRPr="006213AA">
        <w:t xml:space="preserve">) may be enrolled in the Medicaid Program as routine </w:t>
      </w:r>
      <w:r w:rsidRPr="006213AA">
        <w:lastRenderedPageBreak/>
        <w:t>services providers if they meet all Arkansas Medicaid participation requirements outlined above.</w:t>
      </w:r>
    </w:p>
    <w:p w14:paraId="7A5A5BBC" w14:textId="77777777" w:rsidR="00D17B28" w:rsidRPr="006213AA" w:rsidRDefault="00871CC0" w:rsidP="00871CC0">
      <w:pPr>
        <w:pStyle w:val="CLETTERED"/>
      </w:pPr>
      <w:r w:rsidRPr="006213AA">
        <w:t>B.</w:t>
      </w:r>
      <w:r w:rsidRPr="006213AA">
        <w:tab/>
        <w:t>Reimbursement may be available for covered services in the Medicaid Program.  Claims must be filed according to billing procedures included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17B28" w:rsidRPr="006213AA" w14:paraId="7610DC3E" w14:textId="77777777" w:rsidTr="00E02C5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7E259E" w14:textId="77777777" w:rsidR="00D17B28" w:rsidRPr="006213AA" w:rsidRDefault="00D17B28" w:rsidP="00E02C5B">
            <w:pPr>
              <w:pStyle w:val="chead2"/>
            </w:pPr>
            <w:bookmarkStart w:id="17" w:name="_Toc267397727"/>
            <w:bookmarkStart w:id="18" w:name="_Toc199173887"/>
            <w:r w:rsidRPr="006213AA">
              <w:t>201.101</w:t>
            </w:r>
            <w:r w:rsidRPr="006213AA">
              <w:tab/>
            </w:r>
            <w:bookmarkEnd w:id="17"/>
            <w:r w:rsidRPr="006213AA">
              <w:t>Electronic Signatures</w:t>
            </w:r>
            <w:bookmarkEnd w:id="18"/>
          </w:p>
        </w:tc>
        <w:tc>
          <w:tcPr>
            <w:tcW w:w="1238" w:type="dxa"/>
            <w:tcBorders>
              <w:top w:val="single" w:sz="2" w:space="0" w:color="FFFFFF"/>
              <w:left w:val="single" w:sz="6" w:space="0" w:color="FFFFFF"/>
              <w:bottom w:val="single" w:sz="2" w:space="0" w:color="FFFFFF"/>
              <w:right w:val="single" w:sz="2" w:space="0" w:color="FFFFFF"/>
            </w:tcBorders>
          </w:tcPr>
          <w:p w14:paraId="3D761503" w14:textId="77777777" w:rsidR="00D17B28" w:rsidRPr="006213AA" w:rsidRDefault="00D17B28" w:rsidP="00E02C5B">
            <w:pPr>
              <w:pStyle w:val="cDate2"/>
            </w:pPr>
            <w:r w:rsidRPr="006213AA">
              <w:t>10-8-10</w:t>
            </w:r>
          </w:p>
        </w:tc>
      </w:tr>
    </w:tbl>
    <w:p w14:paraId="7FDE33A6" w14:textId="77777777" w:rsidR="00D17B28" w:rsidRPr="006213AA" w:rsidRDefault="00D17B28" w:rsidP="00D17B28">
      <w:pPr>
        <w:pStyle w:val="ctext"/>
        <w:rPr>
          <w:rFonts w:eastAsia="Calibri"/>
          <w:szCs w:val="21"/>
        </w:rPr>
      </w:pPr>
      <w:r w:rsidRPr="006213AA">
        <w:t xml:space="preserve">Medicaid will accept electronic signatures provided the electronic signatures comply with </w:t>
      </w:r>
      <w:r w:rsidR="00E40222" w:rsidRPr="006213AA">
        <w:t>Arkansas Code § 25-31-103 et seq</w:t>
      </w:r>
      <w:r w:rsidRPr="006213AA">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559F8" w:rsidRPr="006213AA" w14:paraId="18EA7893" w14:textId="77777777" w:rsidTr="00205862">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A7074B3" w14:textId="77777777" w:rsidR="00C559F8" w:rsidRPr="006213AA" w:rsidRDefault="00C559F8" w:rsidP="00C559F8">
            <w:pPr>
              <w:pStyle w:val="chead2"/>
            </w:pPr>
            <w:bookmarkStart w:id="19" w:name="_Toc148237360"/>
            <w:bookmarkStart w:id="20" w:name="_Toc199173888"/>
            <w:r w:rsidRPr="006213AA">
              <w:t>201.200</w:t>
            </w:r>
            <w:r w:rsidRPr="006213AA">
              <w:tab/>
              <w:t>Providers of Portable X-Ray Services in States Not Bordering Arkansas</w:t>
            </w:r>
            <w:bookmarkEnd w:id="19"/>
            <w:bookmarkEnd w:id="20"/>
          </w:p>
        </w:tc>
        <w:tc>
          <w:tcPr>
            <w:tcW w:w="1238" w:type="dxa"/>
            <w:tcBorders>
              <w:top w:val="single" w:sz="2" w:space="0" w:color="FFFFFF"/>
              <w:left w:val="single" w:sz="6" w:space="0" w:color="FFFFFF"/>
              <w:bottom w:val="single" w:sz="2" w:space="0" w:color="FFFFFF"/>
              <w:right w:val="single" w:sz="2" w:space="0" w:color="FFFFFF"/>
            </w:tcBorders>
            <w:hideMark/>
          </w:tcPr>
          <w:p w14:paraId="1739A137" w14:textId="77777777" w:rsidR="00C559F8" w:rsidRPr="006213AA" w:rsidRDefault="00C559F8" w:rsidP="00C559F8">
            <w:pPr>
              <w:pStyle w:val="cDate2"/>
            </w:pPr>
            <w:r w:rsidRPr="006213AA">
              <w:t>3-1-11</w:t>
            </w:r>
          </w:p>
        </w:tc>
      </w:tr>
    </w:tbl>
    <w:p w14:paraId="76205EB7" w14:textId="77777777" w:rsidR="00C559F8" w:rsidRPr="006213AA" w:rsidRDefault="00C559F8" w:rsidP="00205862">
      <w:pPr>
        <w:pStyle w:val="CLETTERED"/>
      </w:pPr>
      <w:r w:rsidRPr="006213AA">
        <w:t>A.</w:t>
      </w:r>
      <w:r w:rsidRPr="006213AA">
        <w:tab/>
        <w:t>Providers in states not bordering Arkansas may enroll in the Arkansas Medicaid program as limited services providers only after they have provided services to an Arkansas Medicaid eligible beneficiary and have a claim or claims to file with Arkansas Medicaid.</w:t>
      </w:r>
    </w:p>
    <w:p w14:paraId="52DE7EFA" w14:textId="24A92DF9" w:rsidR="00C559F8" w:rsidRPr="006213AA" w:rsidRDefault="00C559F8" w:rsidP="00205862">
      <w:pPr>
        <w:pStyle w:val="CLETTERED"/>
        <w:ind w:firstLine="0"/>
      </w:pPr>
      <w:r w:rsidRPr="006213AA">
        <w:t>To enroll, a non-bordering state provider must download an Arkansas Medicaid application and contract from the Arkansas Medicaid website</w:t>
      </w:r>
      <w:r w:rsidRPr="006213AA">
        <w:rPr>
          <w:rStyle w:val="CLETTEREDCharChar"/>
        </w:rPr>
        <w:t xml:space="preserve"> and submit the application, contract and claim to Arkansas Medicaid Provider Enrollment.</w:t>
      </w:r>
      <w:r w:rsidRPr="006213AA">
        <w:t xml:space="preserve">  A provider number will be assigned upon approval of the provider application and the Medicaid contract.  </w:t>
      </w:r>
      <w:hyperlink r:id="rId10" w:history="1">
        <w:r w:rsidRPr="006213AA">
          <w:rPr>
            <w:rStyle w:val="Hyperlink"/>
          </w:rPr>
          <w:t>View or print the provider enrollment and contract package (Application Packet).</w:t>
        </w:r>
      </w:hyperlink>
      <w:r w:rsidRPr="006213AA">
        <w:t xml:space="preserve">  </w:t>
      </w:r>
      <w:hyperlink r:id="rId11" w:history="1">
        <w:r w:rsidR="009359C3" w:rsidRPr="009359C3">
          <w:rPr>
            <w:rStyle w:val="Hyperlink"/>
          </w:rPr>
          <w:t>View or print Provider Enrollment Unit contact information.</w:t>
        </w:r>
      </w:hyperlink>
    </w:p>
    <w:p w14:paraId="3CBA1742" w14:textId="77777777" w:rsidR="00C559F8" w:rsidRPr="006213AA" w:rsidRDefault="00C559F8" w:rsidP="00205862">
      <w:pPr>
        <w:pStyle w:val="CLETTERED"/>
      </w:pPr>
      <w:r w:rsidRPr="006213AA">
        <w:t>B.</w:t>
      </w:r>
      <w:r w:rsidRPr="006213AA">
        <w:tab/>
        <w:t>Limited services providers remain enrolled for one year.</w:t>
      </w:r>
    </w:p>
    <w:p w14:paraId="4A1B2208" w14:textId="77777777" w:rsidR="00C559F8" w:rsidRPr="006213AA" w:rsidRDefault="00C559F8" w:rsidP="00205862">
      <w:pPr>
        <w:pStyle w:val="cnumbered"/>
      </w:pPr>
      <w:r w:rsidRPr="006213AA">
        <w:t>1.</w:t>
      </w:r>
      <w:r w:rsidRPr="006213AA">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0DF56BB2" w14:textId="77777777" w:rsidR="00C559F8" w:rsidRPr="006213AA" w:rsidRDefault="00C559F8" w:rsidP="00205862">
      <w:pPr>
        <w:pStyle w:val="cnumbered"/>
      </w:pPr>
      <w:r w:rsidRPr="006213AA">
        <w:t>2.</w:t>
      </w:r>
      <w:r w:rsidRPr="006213AA">
        <w:tab/>
        <w:t xml:space="preserve">During the enrollment period, the provider may file any subsequent claims directly </w:t>
      </w:r>
      <w:proofErr w:type="gramStart"/>
      <w:r w:rsidRPr="006213AA">
        <w:t>to</w:t>
      </w:r>
      <w:proofErr w:type="gramEnd"/>
      <w:r w:rsidRPr="006213AA">
        <w:t xml:space="preserve"> the Medicaid fiscal agent.</w:t>
      </w:r>
    </w:p>
    <w:p w14:paraId="1B313687" w14:textId="77777777" w:rsidR="00C559F8" w:rsidRPr="006213AA" w:rsidRDefault="00C559F8" w:rsidP="00C559F8">
      <w:pPr>
        <w:pStyle w:val="cnumbered"/>
      </w:pPr>
      <w:r w:rsidRPr="006213AA">
        <w:t>3.</w:t>
      </w:r>
      <w:r w:rsidRPr="006213AA">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C035B" w:rsidRPr="006213AA" w14:paraId="16DB8FFD" w14:textId="77777777" w:rsidTr="000A1CAB">
        <w:trPr>
          <w:cantSplit/>
          <w:trHeight w:val="759"/>
        </w:trPr>
        <w:tc>
          <w:tcPr>
            <w:tcW w:w="8122" w:type="dxa"/>
            <w:tcBorders>
              <w:top w:val="single" w:sz="2" w:space="0" w:color="FFFFFF"/>
              <w:left w:val="single" w:sz="2" w:space="0" w:color="FFFFFF"/>
              <w:bottom w:val="single" w:sz="2" w:space="0" w:color="FFFFFF"/>
              <w:right w:val="single" w:sz="6" w:space="0" w:color="FFFFFF"/>
            </w:tcBorders>
          </w:tcPr>
          <w:p w14:paraId="4A05889F" w14:textId="77777777" w:rsidR="00AC035B" w:rsidRPr="006213AA" w:rsidRDefault="00AC035B" w:rsidP="000A1CAB">
            <w:pPr>
              <w:pStyle w:val="chead2"/>
            </w:pPr>
            <w:bookmarkStart w:id="21" w:name="_Toc148237362"/>
            <w:bookmarkStart w:id="22" w:name="_Toc129590209"/>
            <w:bookmarkStart w:id="23" w:name="_Toc148237361"/>
            <w:bookmarkStart w:id="24" w:name="_Toc199173889"/>
            <w:r w:rsidRPr="006213AA">
              <w:t>202.000</w:t>
            </w:r>
            <w:r w:rsidRPr="006213AA">
              <w:tab/>
              <w:t>Documentation Required of All Medicaid Providers</w:t>
            </w:r>
            <w:bookmarkEnd w:id="22"/>
            <w:bookmarkEnd w:id="23"/>
            <w:bookmarkEnd w:id="24"/>
            <w:r w:rsidRPr="006213AA">
              <w:t xml:space="preserve">  </w:t>
            </w:r>
          </w:p>
        </w:tc>
        <w:tc>
          <w:tcPr>
            <w:tcW w:w="1238" w:type="dxa"/>
            <w:tcBorders>
              <w:top w:val="single" w:sz="2" w:space="0" w:color="FFFFFF"/>
              <w:left w:val="single" w:sz="6" w:space="0" w:color="FFFFFF"/>
              <w:bottom w:val="single" w:sz="2" w:space="0" w:color="FFFFFF"/>
              <w:right w:val="single" w:sz="2" w:space="0" w:color="FFFFFF"/>
            </w:tcBorders>
          </w:tcPr>
          <w:p w14:paraId="515722B6" w14:textId="77777777" w:rsidR="00AC035B" w:rsidRPr="006213AA" w:rsidRDefault="00AC035B" w:rsidP="000A1CAB">
            <w:pPr>
              <w:pStyle w:val="cDate2"/>
            </w:pPr>
            <w:r w:rsidRPr="006213AA">
              <w:t>11-1-09</w:t>
            </w:r>
          </w:p>
        </w:tc>
      </w:tr>
    </w:tbl>
    <w:p w14:paraId="002F97A8" w14:textId="77777777" w:rsidR="00AC035B" w:rsidRPr="006213AA" w:rsidRDefault="00476F8F" w:rsidP="00476F8F">
      <w:pPr>
        <w:pStyle w:val="ctext"/>
      </w:pPr>
      <w:r w:rsidRPr="006213AA">
        <w:t>See Section 140.000 for detailed documentation, record keeping and records retention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656BD79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CD9CB18" w14:textId="77777777" w:rsidR="00871CC0" w:rsidRPr="006213AA" w:rsidRDefault="00871CC0" w:rsidP="00802E8D">
            <w:pPr>
              <w:pStyle w:val="chead2"/>
            </w:pPr>
            <w:bookmarkStart w:id="25" w:name="_Toc199173890"/>
            <w:r w:rsidRPr="006213AA">
              <w:t>202.100</w:t>
            </w:r>
            <w:r w:rsidRPr="006213AA">
              <w:tab/>
              <w:t>Records Providers of Portable X-Ray Services Are Required to Keep</w:t>
            </w:r>
            <w:bookmarkEnd w:id="21"/>
            <w:bookmarkEnd w:id="25"/>
          </w:p>
        </w:tc>
        <w:tc>
          <w:tcPr>
            <w:tcW w:w="1238" w:type="dxa"/>
            <w:tcBorders>
              <w:top w:val="single" w:sz="2" w:space="0" w:color="FFFFFF"/>
              <w:left w:val="single" w:sz="6" w:space="0" w:color="FFFFFF"/>
              <w:bottom w:val="single" w:sz="2" w:space="0" w:color="FFFFFF"/>
              <w:right w:val="single" w:sz="2" w:space="0" w:color="FFFFFF"/>
            </w:tcBorders>
          </w:tcPr>
          <w:p w14:paraId="0A512101" w14:textId="77777777" w:rsidR="00871CC0" w:rsidRPr="006213AA" w:rsidRDefault="00871CC0" w:rsidP="00802E8D">
            <w:pPr>
              <w:pStyle w:val="cDate2"/>
            </w:pPr>
            <w:smartTag w:uri="urn:schemas-microsoft-com:office:smarttags" w:element="date">
              <w:smartTagPr>
                <w:attr w:name="Year" w:val="2006"/>
                <w:attr w:name="Day" w:val="1"/>
                <w:attr w:name="Month" w:val="11"/>
              </w:smartTagPr>
              <w:r w:rsidRPr="006213AA">
                <w:t>11-1-06</w:t>
              </w:r>
            </w:smartTag>
          </w:p>
        </w:tc>
      </w:tr>
    </w:tbl>
    <w:p w14:paraId="753A867B" w14:textId="77777777" w:rsidR="00871CC0" w:rsidRPr="006213AA" w:rsidRDefault="00871CC0" w:rsidP="00871CC0">
      <w:pPr>
        <w:pStyle w:val="ctext"/>
      </w:pPr>
      <w:r w:rsidRPr="006213AA">
        <w:t xml:space="preserve">Providers of portable X-ray services are required to maintain the following records. </w:t>
      </w:r>
    </w:p>
    <w:p w14:paraId="61461996" w14:textId="77777777" w:rsidR="00871CC0" w:rsidRPr="006213AA" w:rsidRDefault="00871CC0" w:rsidP="00871CC0">
      <w:pPr>
        <w:pStyle w:val="CLETTERED"/>
      </w:pPr>
      <w:r w:rsidRPr="006213AA">
        <w:t>A.</w:t>
      </w:r>
      <w:r w:rsidRPr="006213AA">
        <w:tab/>
        <w:t>Provider certification by the Arkansas Division of Health as a Title XVIII (Medicare) participant.</w:t>
      </w:r>
    </w:p>
    <w:p w14:paraId="595087E7" w14:textId="77777777" w:rsidR="00871CC0" w:rsidRPr="006213AA" w:rsidRDefault="00871CC0" w:rsidP="00871CC0">
      <w:pPr>
        <w:pStyle w:val="CLETTERED"/>
      </w:pPr>
      <w:r w:rsidRPr="006213AA">
        <w:t>B.</w:t>
      </w:r>
      <w:r w:rsidRPr="006213AA">
        <w:tab/>
        <w:t>A copy of the provider application and Medicaid contract to participate in the Arkansas Medicaid Program.</w:t>
      </w:r>
    </w:p>
    <w:p w14:paraId="017A7ECA" w14:textId="77777777" w:rsidR="00871CC0" w:rsidRPr="006213AA" w:rsidRDefault="00871CC0" w:rsidP="00871CC0">
      <w:pPr>
        <w:pStyle w:val="CLETTERED"/>
      </w:pPr>
      <w:r w:rsidRPr="006213AA">
        <w:t>C.</w:t>
      </w:r>
      <w:r w:rsidRPr="006213AA">
        <w:tab/>
        <w:t>Written contracts between contract personnel and the provider.</w:t>
      </w:r>
    </w:p>
    <w:p w14:paraId="535EC500" w14:textId="77777777" w:rsidR="00871CC0" w:rsidRPr="006213AA" w:rsidRDefault="00871CC0" w:rsidP="00871CC0">
      <w:pPr>
        <w:pStyle w:val="CLETTERED"/>
      </w:pPr>
      <w:r w:rsidRPr="006213AA">
        <w:t>D.</w:t>
      </w:r>
      <w:r w:rsidRPr="006213AA">
        <w:tab/>
        <w:t xml:space="preserve">Statistical, </w:t>
      </w:r>
      <w:proofErr w:type="gramStart"/>
      <w:r w:rsidRPr="006213AA">
        <w:t>fiscal</w:t>
      </w:r>
      <w:proofErr w:type="gramEnd"/>
      <w:r w:rsidRPr="006213AA">
        <w:t xml:space="preserve"> and other records necessary for reporting and accountability.</w:t>
      </w:r>
    </w:p>
    <w:p w14:paraId="75B884FD" w14:textId="77777777" w:rsidR="00871CC0" w:rsidRPr="006213AA" w:rsidRDefault="00871CC0" w:rsidP="00871CC0">
      <w:pPr>
        <w:pStyle w:val="CLETTERED"/>
      </w:pPr>
      <w:r w:rsidRPr="006213AA">
        <w:t>E.</w:t>
      </w:r>
      <w:r w:rsidRPr="006213AA">
        <w:tab/>
        <w:t>The original order signed by the patient’s physician requesting portable X-ray services.</w:t>
      </w:r>
    </w:p>
    <w:p w14:paraId="42D2CA1B" w14:textId="77777777" w:rsidR="00871CC0" w:rsidRPr="006213AA" w:rsidRDefault="00871CC0" w:rsidP="00871CC0">
      <w:pPr>
        <w:pStyle w:val="CLETTERED"/>
      </w:pPr>
      <w:r w:rsidRPr="006213AA">
        <w:lastRenderedPageBreak/>
        <w:t>F.</w:t>
      </w:r>
      <w:r w:rsidRPr="006213AA">
        <w:tab/>
        <w:t>The diagnosis of the patient to verify the necessity for the service.</w:t>
      </w:r>
    </w:p>
    <w:p w14:paraId="2BA052BD" w14:textId="77777777" w:rsidR="008E2FBC" w:rsidRPr="006213AA" w:rsidRDefault="008E2FBC" w:rsidP="00EE5C6B">
      <w:pPr>
        <w:pStyle w:val="ctablespace"/>
      </w:pPr>
    </w:p>
    <w:tbl>
      <w:tblPr>
        <w:tblW w:w="9360" w:type="dxa"/>
        <w:tblLook w:val="0000" w:firstRow="0" w:lastRow="0" w:firstColumn="0" w:lastColumn="0" w:noHBand="0" w:noVBand="0"/>
      </w:tblPr>
      <w:tblGrid>
        <w:gridCol w:w="8122"/>
        <w:gridCol w:w="1238"/>
      </w:tblGrid>
      <w:tr w:rsidR="00871CC0" w:rsidRPr="006213AA" w14:paraId="2638AFDB" w14:textId="77777777" w:rsidTr="00167D8E">
        <w:tblPrEx>
          <w:tblCellMar>
            <w:top w:w="0" w:type="dxa"/>
            <w:bottom w:w="0" w:type="dxa"/>
          </w:tblCellMar>
        </w:tblPrEx>
        <w:trPr>
          <w:cantSplit/>
        </w:trPr>
        <w:tc>
          <w:tcPr>
            <w:tcW w:w="8122" w:type="dxa"/>
            <w:shd w:val="clear" w:color="auto" w:fill="1D73D6"/>
          </w:tcPr>
          <w:p w14:paraId="4092E9D6" w14:textId="77777777" w:rsidR="00871CC0" w:rsidRPr="006213AA" w:rsidRDefault="00871CC0" w:rsidP="00802E8D">
            <w:pPr>
              <w:pStyle w:val="chead1"/>
            </w:pPr>
            <w:bookmarkStart w:id="26" w:name="_Toc148237363"/>
            <w:bookmarkStart w:id="27" w:name="_Toc199173891"/>
            <w:r w:rsidRPr="006213AA">
              <w:t>210.000</w:t>
            </w:r>
            <w:r w:rsidRPr="006213AA">
              <w:tab/>
              <w:t>PROGRAM COVERAGE</w:t>
            </w:r>
            <w:bookmarkEnd w:id="26"/>
            <w:bookmarkEnd w:id="27"/>
          </w:p>
        </w:tc>
        <w:tc>
          <w:tcPr>
            <w:tcW w:w="1238" w:type="dxa"/>
            <w:shd w:val="clear" w:color="auto" w:fill="1D73D6"/>
            <w:vAlign w:val="center"/>
          </w:tcPr>
          <w:p w14:paraId="5F219407" w14:textId="77777777" w:rsidR="00871CC0" w:rsidRPr="006213AA" w:rsidRDefault="00871CC0" w:rsidP="00802E8D">
            <w:pPr>
              <w:pStyle w:val="cDate1"/>
            </w:pPr>
          </w:p>
        </w:tc>
      </w:tr>
      <w:tr w:rsidR="00871CC0" w:rsidRPr="006213AA" w14:paraId="51EDFE51" w14:textId="77777777" w:rsidTr="00167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7BF19D5" w14:textId="77777777" w:rsidR="00871CC0" w:rsidRPr="006213AA" w:rsidRDefault="00871CC0" w:rsidP="00802E8D">
            <w:pPr>
              <w:pStyle w:val="chead2"/>
            </w:pPr>
            <w:bookmarkStart w:id="28" w:name="_Toc148237364"/>
            <w:bookmarkStart w:id="29" w:name="_Toc199173892"/>
            <w:r w:rsidRPr="006213AA">
              <w:t>211.000</w:t>
            </w:r>
            <w:r w:rsidRPr="006213AA">
              <w:tab/>
              <w:t>Introduction</w:t>
            </w:r>
            <w:bookmarkEnd w:id="28"/>
            <w:bookmarkEnd w:id="29"/>
          </w:p>
        </w:tc>
        <w:tc>
          <w:tcPr>
            <w:tcW w:w="1238" w:type="dxa"/>
            <w:tcBorders>
              <w:top w:val="nil"/>
              <w:left w:val="single" w:sz="6" w:space="0" w:color="FFFFFF"/>
              <w:bottom w:val="single" w:sz="2" w:space="0" w:color="FFFFFF"/>
              <w:right w:val="single" w:sz="2" w:space="0" w:color="FFFFFF"/>
            </w:tcBorders>
          </w:tcPr>
          <w:p w14:paraId="294EDFD7" w14:textId="77777777" w:rsidR="00871CC0" w:rsidRPr="006213AA" w:rsidRDefault="00871CC0" w:rsidP="00802E8D">
            <w:pPr>
              <w:pStyle w:val="cDate2"/>
            </w:pPr>
            <w:smartTag w:uri="urn:schemas-microsoft-com:office:smarttags" w:element="date">
              <w:smartTagPr>
                <w:attr w:name="Year" w:val="2006"/>
                <w:attr w:name="Day" w:val="1"/>
                <w:attr w:name="Month" w:val="11"/>
              </w:smartTagPr>
              <w:r w:rsidRPr="006213AA">
                <w:t>11-1-06</w:t>
              </w:r>
            </w:smartTag>
          </w:p>
        </w:tc>
      </w:tr>
    </w:tbl>
    <w:p w14:paraId="324240A5" w14:textId="77777777" w:rsidR="00871CC0" w:rsidRPr="006213AA" w:rsidRDefault="00871CC0" w:rsidP="00871CC0">
      <w:pPr>
        <w:pStyle w:val="ctext"/>
      </w:pPr>
      <w:r w:rsidRPr="006213AA">
        <w:t>Arkansas Medicaid assists Medicaid beneficiaries in obtaining medical care within the guidelines specified in Section I of this manual.</w:t>
      </w:r>
    </w:p>
    <w:p w14:paraId="32B6BDE7" w14:textId="77777777" w:rsidR="00871CC0" w:rsidRPr="006213AA" w:rsidRDefault="00871CC0" w:rsidP="00871CC0">
      <w:pPr>
        <w:pStyle w:val="ctext"/>
      </w:pPr>
      <w:r w:rsidRPr="006213AA">
        <w:t>Reimbursement may be made for portable X-ray services within the Medicaid Program limitations.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5400234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7A01718" w14:textId="77777777" w:rsidR="00871CC0" w:rsidRPr="006213AA" w:rsidRDefault="00871CC0" w:rsidP="00802E8D">
            <w:pPr>
              <w:pStyle w:val="chead2"/>
            </w:pPr>
            <w:bookmarkStart w:id="30" w:name="_Toc148237365"/>
            <w:bookmarkStart w:id="31" w:name="_Toc199173893"/>
            <w:r w:rsidRPr="006213AA">
              <w:t>213.000</w:t>
            </w:r>
            <w:r w:rsidRPr="006213AA">
              <w:tab/>
              <w:t>Scope</w:t>
            </w:r>
            <w:bookmarkEnd w:id="30"/>
            <w:bookmarkEnd w:id="31"/>
          </w:p>
        </w:tc>
        <w:tc>
          <w:tcPr>
            <w:tcW w:w="1238" w:type="dxa"/>
            <w:tcBorders>
              <w:top w:val="single" w:sz="2" w:space="0" w:color="FFFFFF"/>
              <w:left w:val="single" w:sz="6" w:space="0" w:color="FFFFFF"/>
              <w:bottom w:val="single" w:sz="2" w:space="0" w:color="FFFFFF"/>
              <w:right w:val="single" w:sz="2" w:space="0" w:color="FFFFFF"/>
            </w:tcBorders>
          </w:tcPr>
          <w:p w14:paraId="43A2B4D5" w14:textId="77777777" w:rsidR="00871CC0" w:rsidRPr="006213AA" w:rsidRDefault="00871CC0" w:rsidP="00802E8D">
            <w:pPr>
              <w:pStyle w:val="cDate2"/>
            </w:pPr>
            <w:smartTag w:uri="urn:schemas-microsoft-com:office:smarttags" w:element="date">
              <w:smartTagPr>
                <w:attr w:name="Year" w:val="2006"/>
                <w:attr w:name="Day" w:val="1"/>
                <w:attr w:name="Month" w:val="11"/>
              </w:smartTagPr>
              <w:r w:rsidRPr="006213AA">
                <w:t>11-1-06</w:t>
              </w:r>
            </w:smartTag>
          </w:p>
        </w:tc>
      </w:tr>
    </w:tbl>
    <w:p w14:paraId="2457053C" w14:textId="77777777" w:rsidR="00871CC0" w:rsidRPr="006213AA" w:rsidRDefault="00871CC0" w:rsidP="00871CC0">
      <w:pPr>
        <w:pStyle w:val="ctext"/>
      </w:pPr>
      <w:r w:rsidRPr="006213AA">
        <w:t>Portable X-ray services may be covered for a Medicaid beneficiary upon the written order of the beneficiary’s primary care physician (PCP).  The claim for reimbursement must indicate the name of the physician who ordered the service before payment may be made.</w:t>
      </w:r>
    </w:p>
    <w:p w14:paraId="3970947B" w14:textId="77777777" w:rsidR="00871CC0" w:rsidRPr="006213AA" w:rsidRDefault="00871CC0" w:rsidP="00871CC0">
      <w:pPr>
        <w:pStyle w:val="ctext"/>
      </w:pPr>
      <w:r w:rsidRPr="006213AA">
        <w:t xml:space="preserve">Portable X-ray services may be provided to a beneficiary in his or her place of residence.  In the Portable X-ray Program, the place of residence is defined by the Medicaid Program as the beneficiary’s own dwelling, an apartment or relative’s home, a boarding home, a residential care facility, a nursing </w:t>
      </w:r>
      <w:proofErr w:type="gramStart"/>
      <w:r w:rsidRPr="006213AA">
        <w:t>facility</w:t>
      </w:r>
      <w:proofErr w:type="gramEnd"/>
      <w:r w:rsidRPr="006213AA">
        <w:t xml:space="preserve"> or an intermediate care facility for the mentally retarded.  Portable X-ray services are </w:t>
      </w:r>
      <w:r w:rsidRPr="006213AA">
        <w:rPr>
          <w:u w:val="single"/>
        </w:rPr>
        <w:t xml:space="preserve">not </w:t>
      </w:r>
      <w:r w:rsidRPr="006213AA">
        <w:t>covered in a hospital.</w:t>
      </w:r>
    </w:p>
    <w:p w14:paraId="2EFD09AD" w14:textId="77777777" w:rsidR="00871CC0" w:rsidRPr="006213AA" w:rsidRDefault="00871CC0" w:rsidP="00871CC0">
      <w:pPr>
        <w:pStyle w:val="ctext"/>
      </w:pPr>
      <w:r w:rsidRPr="006213AA">
        <w:t>Portable X-ray services are limited to the following:</w:t>
      </w:r>
    </w:p>
    <w:p w14:paraId="3C690744" w14:textId="77777777" w:rsidR="00871CC0" w:rsidRPr="006213AA" w:rsidRDefault="00871CC0" w:rsidP="00871CC0">
      <w:pPr>
        <w:pStyle w:val="CLETTERED"/>
      </w:pPr>
      <w:r w:rsidRPr="006213AA">
        <w:t>A.</w:t>
      </w:r>
      <w:r w:rsidRPr="006213AA">
        <w:tab/>
        <w:t xml:space="preserve">Skeletal films involving arms and legs, pelvis, vertebral column and </w:t>
      </w:r>
      <w:proofErr w:type="gramStart"/>
      <w:r w:rsidRPr="006213AA">
        <w:t>skull;</w:t>
      </w:r>
      <w:proofErr w:type="gramEnd"/>
    </w:p>
    <w:p w14:paraId="2448983E" w14:textId="77777777" w:rsidR="00871CC0" w:rsidRPr="006213AA" w:rsidRDefault="00871CC0" w:rsidP="00871CC0">
      <w:pPr>
        <w:pStyle w:val="CLETTERED"/>
      </w:pPr>
      <w:r w:rsidRPr="006213AA">
        <w:t>B.</w:t>
      </w:r>
      <w:r w:rsidRPr="006213AA">
        <w:tab/>
        <w:t>Chest films that do not involve the use of contrast media and</w:t>
      </w:r>
    </w:p>
    <w:p w14:paraId="10054284" w14:textId="77777777" w:rsidR="00871CC0" w:rsidRPr="006213AA" w:rsidRDefault="00871CC0" w:rsidP="00871CC0">
      <w:pPr>
        <w:pStyle w:val="CLETTERED"/>
      </w:pPr>
      <w:r w:rsidRPr="006213AA">
        <w:t>C.</w:t>
      </w:r>
      <w:r w:rsidRPr="006213AA">
        <w:tab/>
        <w:t>Abdominal films that do not involve the use of contrast media.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613F9B7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D57A13" w14:textId="77777777" w:rsidR="00871CC0" w:rsidRPr="006213AA" w:rsidRDefault="00871CC0" w:rsidP="00802E8D">
            <w:pPr>
              <w:pStyle w:val="chead2"/>
            </w:pPr>
            <w:bookmarkStart w:id="32" w:name="_Toc148237366"/>
            <w:bookmarkStart w:id="33" w:name="_Toc199173894"/>
            <w:r w:rsidRPr="006213AA">
              <w:t>214.000</w:t>
            </w:r>
            <w:r w:rsidRPr="006213AA">
              <w:tab/>
              <w:t>Benefit Limits</w:t>
            </w:r>
            <w:bookmarkEnd w:id="32"/>
            <w:bookmarkEnd w:id="33"/>
          </w:p>
        </w:tc>
        <w:tc>
          <w:tcPr>
            <w:tcW w:w="1238" w:type="dxa"/>
            <w:tcBorders>
              <w:top w:val="single" w:sz="2" w:space="0" w:color="FFFFFF"/>
              <w:left w:val="single" w:sz="6" w:space="0" w:color="FFFFFF"/>
              <w:bottom w:val="single" w:sz="2" w:space="0" w:color="FFFFFF"/>
              <w:right w:val="single" w:sz="2" w:space="0" w:color="FFFFFF"/>
            </w:tcBorders>
          </w:tcPr>
          <w:p w14:paraId="7CB9069C" w14:textId="77777777" w:rsidR="00871CC0" w:rsidRPr="006213AA" w:rsidRDefault="00BA7CDF" w:rsidP="00802E8D">
            <w:pPr>
              <w:pStyle w:val="cDate2"/>
            </w:pPr>
            <w:r w:rsidRPr="006213AA">
              <w:t>7-1-22</w:t>
            </w:r>
          </w:p>
        </w:tc>
      </w:tr>
    </w:tbl>
    <w:p w14:paraId="603BE365" w14:textId="77777777" w:rsidR="00BA7CDF" w:rsidRPr="006213AA" w:rsidRDefault="00BA7CDF" w:rsidP="00BA7CDF">
      <w:pPr>
        <w:pStyle w:val="CLETTERED"/>
      </w:pPr>
      <w:r w:rsidRPr="006213AA">
        <w:t>A.</w:t>
      </w:r>
      <w:r w:rsidRPr="006213AA">
        <w:tab/>
        <w:t xml:space="preserve">Payments for portable X-ray services claims </w:t>
      </w:r>
      <w:proofErr w:type="gramStart"/>
      <w:r w:rsidRPr="006213AA">
        <w:t>are</w:t>
      </w:r>
      <w:proofErr w:type="gramEnd"/>
      <w:r w:rsidRPr="006213AA">
        <w:t xml:space="preserve"> applied to the radiology/other services benefit limit of </w:t>
      </w:r>
      <w:r w:rsidRPr="006213AA">
        <w:rPr>
          <w:rFonts w:cs="Arial"/>
          <w:szCs w:val="21"/>
        </w:rPr>
        <w:t>five hundred dollars (</w:t>
      </w:r>
      <w:r w:rsidRPr="006213AA">
        <w:t>$500) per</w:t>
      </w:r>
      <w:r w:rsidRPr="006213AA">
        <w:rPr>
          <w:rFonts w:cs="Arial"/>
          <w:szCs w:val="21"/>
        </w:rPr>
        <w:t xml:space="preserve"> State Fiscal Year (SFY: July 1 through June 30)</w:t>
      </w:r>
      <w:r w:rsidRPr="006213AA">
        <w:t>.</w:t>
      </w:r>
    </w:p>
    <w:p w14:paraId="748F783F" w14:textId="77777777" w:rsidR="00BA7CDF" w:rsidRPr="006213AA" w:rsidRDefault="00BA7CDF" w:rsidP="00BA7CDF">
      <w:pPr>
        <w:pStyle w:val="CLETTERED"/>
      </w:pPr>
      <w:r w:rsidRPr="006213AA">
        <w:t>B.</w:t>
      </w:r>
      <w:r w:rsidRPr="006213AA">
        <w:tab/>
        <w:t>Diagnostic laboratory services and radiology/other services defined as Essential Health Benefits by the U.S. Preventive Services Task Force (USPSTF) are exempt from counting toward either of the two new annual caps.</w:t>
      </w:r>
    </w:p>
    <w:p w14:paraId="3F0511EE" w14:textId="1415BF30" w:rsidR="00BA7CDF" w:rsidRPr="006213AA" w:rsidRDefault="0010759B" w:rsidP="00BA7CDF">
      <w:pPr>
        <w:pStyle w:val="CLETTERED"/>
      </w:pPr>
      <w:hyperlink r:id="rId12" w:history="1">
        <w:r w:rsidR="00BA7CDF" w:rsidRPr="006213AA">
          <w:rPr>
            <w:rStyle w:val="Hyperlink"/>
          </w:rPr>
          <w:t>View or print the essential health benefit procedure codes.</w:t>
        </w:r>
      </w:hyperlink>
    </w:p>
    <w:p w14:paraId="408DB9D8" w14:textId="77777777" w:rsidR="00871CC0" w:rsidRPr="006213AA" w:rsidRDefault="00BA7CDF" w:rsidP="00BA7CDF">
      <w:pPr>
        <w:pStyle w:val="CLETTERED"/>
      </w:pPr>
      <w:r w:rsidRPr="006213AA">
        <w:t>C.</w:t>
      </w:r>
      <w:r w:rsidRPr="006213AA">
        <w:tab/>
        <w:t>Beneficiaries under twenty-one (21) years of age in the Child Health Services/</w:t>
      </w:r>
      <w:r w:rsidRPr="006213AA">
        <w:rPr>
          <w:rFonts w:cs="Arial"/>
          <w:szCs w:val="21"/>
        </w:rPr>
        <w:t>Early and Periodic Screening, Diagnostic and Treatment</w:t>
      </w:r>
      <w:r w:rsidRPr="006213AA">
        <w:t xml:space="preserve"> (EPSDT) Program, do not have benefit limits for portable x-ray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01E8913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1F59E7" w14:textId="77777777" w:rsidR="00871CC0" w:rsidRPr="006213AA" w:rsidRDefault="00871CC0" w:rsidP="00802E8D">
            <w:pPr>
              <w:pStyle w:val="chead2"/>
            </w:pPr>
            <w:bookmarkStart w:id="34" w:name="_Toc148237367"/>
            <w:bookmarkStart w:id="35" w:name="_Toc199173895"/>
            <w:r w:rsidRPr="006213AA">
              <w:t>214.100</w:t>
            </w:r>
            <w:r w:rsidRPr="006213AA">
              <w:tab/>
            </w:r>
            <w:r w:rsidR="00BA7CDF" w:rsidRPr="006213AA">
              <w:t>Extension of Benefits for Portable X-Ray Services</w:t>
            </w:r>
            <w:bookmarkEnd w:id="34"/>
            <w:bookmarkEnd w:id="35"/>
          </w:p>
        </w:tc>
        <w:tc>
          <w:tcPr>
            <w:tcW w:w="1238" w:type="dxa"/>
            <w:tcBorders>
              <w:top w:val="single" w:sz="2" w:space="0" w:color="FFFFFF"/>
              <w:left w:val="single" w:sz="6" w:space="0" w:color="FFFFFF"/>
              <w:bottom w:val="single" w:sz="2" w:space="0" w:color="FFFFFF"/>
              <w:right w:val="single" w:sz="2" w:space="0" w:color="FFFFFF"/>
            </w:tcBorders>
          </w:tcPr>
          <w:p w14:paraId="05C8C2DF" w14:textId="77777777" w:rsidR="00871CC0" w:rsidRPr="006213AA" w:rsidRDefault="00BA7CDF" w:rsidP="00802E8D">
            <w:pPr>
              <w:pStyle w:val="cDate2"/>
            </w:pPr>
            <w:r w:rsidRPr="006213AA">
              <w:t>7-1-22</w:t>
            </w:r>
          </w:p>
        </w:tc>
      </w:tr>
    </w:tbl>
    <w:p w14:paraId="5217F1A0" w14:textId="77777777" w:rsidR="00BA7CDF" w:rsidRPr="006213AA" w:rsidRDefault="00BA7CDF" w:rsidP="00BA7CDF">
      <w:pPr>
        <w:pStyle w:val="CLETTERED"/>
      </w:pPr>
      <w:r w:rsidRPr="006213AA">
        <w:t>A.</w:t>
      </w:r>
      <w:r w:rsidRPr="006213AA">
        <w:tab/>
        <w:t>The Medicaid Program’s diagnostic laboratory services benefit limit, and radiology/other services benefit limit each apply to the outpatient setting.</w:t>
      </w:r>
    </w:p>
    <w:p w14:paraId="7B9D70A0" w14:textId="77777777" w:rsidR="00BA7CDF" w:rsidRPr="006213AA" w:rsidRDefault="00BA7CDF" w:rsidP="00BA7CDF">
      <w:pPr>
        <w:pStyle w:val="cnumbered"/>
      </w:pPr>
      <w:r w:rsidRPr="006213AA">
        <w:t>1.</w:t>
      </w:r>
      <w:r w:rsidRPr="006213AA">
        <w:tab/>
        <w:t>Diagnostic laboratory services benefits are limited to five hundred dollars ($500) per State Fiscal Year (SFY: July 1 through June 30), and radiology/other services benefits are limited to five hundred dollars ($500) per SFY.</w:t>
      </w:r>
    </w:p>
    <w:p w14:paraId="61F69160" w14:textId="77777777" w:rsidR="00BA7CDF" w:rsidRPr="006213AA" w:rsidRDefault="00BA7CDF" w:rsidP="00BA7CDF">
      <w:pPr>
        <w:pStyle w:val="cnumbered"/>
      </w:pPr>
      <w:r w:rsidRPr="006213AA">
        <w:t>2.</w:t>
      </w:r>
      <w:r w:rsidRPr="006213AA">
        <w:tab/>
        <w:t>Radiology/other services include without limitation diagnostic X-rays, ultrasounds, and electronic monitoring/machine tests, such as electrocardiograms (ECG or EKG).</w:t>
      </w:r>
    </w:p>
    <w:p w14:paraId="4B33F567" w14:textId="77777777" w:rsidR="00BA7CDF" w:rsidRPr="006213AA" w:rsidRDefault="00BA7CDF" w:rsidP="00BA7CDF">
      <w:pPr>
        <w:pStyle w:val="cnumbered"/>
      </w:pPr>
      <w:r w:rsidRPr="006213AA">
        <w:lastRenderedPageBreak/>
        <w:t>3.</w:t>
      </w:r>
      <w:r w:rsidRPr="006213AA">
        <w:tab/>
        <w:t>Diagnostic laboratory services and radiology/other services defined as Essential Health Benefits by the U.S. Preventive Services Task Force (USPSTF) are exempt from counting toward either of the two new annual caps.</w:t>
      </w:r>
    </w:p>
    <w:p w14:paraId="235A4EFB" w14:textId="7CC10833" w:rsidR="00BA7CDF" w:rsidRPr="006213AA" w:rsidRDefault="0010759B" w:rsidP="00BA7CDF">
      <w:pPr>
        <w:pStyle w:val="cnumbered"/>
      </w:pPr>
      <w:hyperlink r:id="rId13" w:history="1">
        <w:r w:rsidR="00BA7CDF" w:rsidRPr="006213AA">
          <w:rPr>
            <w:rStyle w:val="Hyperlink"/>
          </w:rPr>
          <w:t>View or print the essential health benefit procedure codes.</w:t>
        </w:r>
      </w:hyperlink>
    </w:p>
    <w:p w14:paraId="5A94AF80" w14:textId="77777777" w:rsidR="00BA7CDF" w:rsidRPr="006213AA" w:rsidRDefault="00BA7CDF" w:rsidP="00BA7CDF">
      <w:pPr>
        <w:pStyle w:val="CLETTERED"/>
      </w:pPr>
      <w:r w:rsidRPr="006213AA">
        <w:t>B.</w:t>
      </w:r>
      <w:r w:rsidRPr="006213AA">
        <w:tab/>
        <w:t>Requests for extension of benefits for Portable X-ray services must be submitted to DHS or its designated vendor.</w:t>
      </w:r>
    </w:p>
    <w:p w14:paraId="151DA3CF" w14:textId="199D048E" w:rsidR="00BA7CDF" w:rsidRPr="006213AA" w:rsidRDefault="00BA7CDF" w:rsidP="00BA7CDF">
      <w:pPr>
        <w:pStyle w:val="CLETTERED"/>
      </w:pPr>
      <w:r w:rsidRPr="006213AA">
        <w:tab/>
      </w:r>
      <w:hyperlink r:id="rId14" w:history="1">
        <w:r w:rsidRPr="006213AA">
          <w:rPr>
            <w:rStyle w:val="Hyperlink"/>
          </w:rPr>
          <w:t>View or print DHS or its designated vendor contact information for extension of benefits for x-ray services.</w:t>
        </w:r>
      </w:hyperlink>
      <w:r w:rsidRPr="006213AA">
        <w:t xml:space="preserve"> </w:t>
      </w:r>
    </w:p>
    <w:p w14:paraId="2D21FBAA" w14:textId="77777777" w:rsidR="00BA7CDF" w:rsidRPr="006213AA" w:rsidRDefault="00BA7CDF" w:rsidP="00BA7CDF">
      <w:pPr>
        <w:pStyle w:val="cnumbered"/>
      </w:pPr>
      <w:r w:rsidRPr="006213AA">
        <w:t>1.</w:t>
      </w:r>
      <w:r w:rsidRPr="006213AA">
        <w:tab/>
        <w:t xml:space="preserve">Requests for extension of benefits are considered only after a claim is filed and </w:t>
      </w:r>
      <w:proofErr w:type="gramStart"/>
      <w:r w:rsidRPr="006213AA">
        <w:t>is</w:t>
      </w:r>
      <w:proofErr w:type="gramEnd"/>
      <w:r w:rsidRPr="006213AA">
        <w:t xml:space="preserve"> denied because the patient’s benefit limits are exhausted.</w:t>
      </w:r>
    </w:p>
    <w:p w14:paraId="0BC07CD5" w14:textId="77777777" w:rsidR="00BA7CDF" w:rsidRPr="006213AA" w:rsidRDefault="00BA7CDF" w:rsidP="00BA7CDF">
      <w:pPr>
        <w:pStyle w:val="cnumbered"/>
      </w:pPr>
      <w:r w:rsidRPr="006213AA">
        <w:t>2.</w:t>
      </w:r>
      <w:r w:rsidRPr="006213AA">
        <w:tab/>
        <w:t>Submit with the request a copy of the Medical Assistance Remittance and Status Report reflecting the claim’s denial for exhausted benefits. Do not send a claim.</w:t>
      </w:r>
    </w:p>
    <w:p w14:paraId="7281A336" w14:textId="77777777" w:rsidR="00BA7CDF" w:rsidRPr="006213AA" w:rsidRDefault="00BA7CDF" w:rsidP="00BA7CDF">
      <w:pPr>
        <w:pStyle w:val="CLETTERED"/>
      </w:pPr>
      <w:r w:rsidRPr="006213AA">
        <w:t>C.</w:t>
      </w:r>
      <w:r w:rsidRPr="006213AA">
        <w:tab/>
        <w:t>Benefit extension requests must be received within ninety (90) calendar days of the date of the benefits-exhausted denial.</w:t>
      </w:r>
    </w:p>
    <w:p w14:paraId="725F326B" w14:textId="77777777" w:rsidR="00BA7CDF" w:rsidRPr="006213AA" w:rsidRDefault="00BA7CDF" w:rsidP="00BA7CDF">
      <w:pPr>
        <w:pStyle w:val="CLETTERED"/>
      </w:pPr>
      <w:r w:rsidRPr="006213AA">
        <w:t>D.</w:t>
      </w:r>
      <w:r w:rsidRPr="006213AA">
        <w:tab/>
        <w:t xml:space="preserve">Additional information will be requested as needed to process a benefit extension request. Reconsiderations of additionally requested information are not available. Failure to provide </w:t>
      </w:r>
      <w:proofErr w:type="gramStart"/>
      <w:r w:rsidRPr="006213AA">
        <w:t>requested</w:t>
      </w:r>
      <w:proofErr w:type="gramEnd"/>
      <w:r w:rsidRPr="006213AA">
        <w:t xml:space="preserve"> information within the specified time will result in a technical denial.</w:t>
      </w:r>
    </w:p>
    <w:p w14:paraId="491E30FA" w14:textId="77777777" w:rsidR="00871CC0" w:rsidRPr="006213AA" w:rsidRDefault="00BA7CDF" w:rsidP="00BA7CDF">
      <w:pPr>
        <w:pStyle w:val="CLETTERED"/>
      </w:pPr>
      <w:r w:rsidRPr="006213AA">
        <w:t>E.</w:t>
      </w:r>
      <w:r w:rsidRPr="006213AA">
        <w:tab/>
        <w:t>Correspondence regarding benefit extension requests and requests for reconsideration of denied benefit extension requests, does not constitute documentation or proof of timely claim filing.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496E" w:rsidRPr="006213AA" w14:paraId="6A41B72F" w14:textId="77777777" w:rsidTr="00B42DE6">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2649B546" w14:textId="77777777" w:rsidR="00A0496E" w:rsidRPr="006213AA" w:rsidRDefault="00A0496E" w:rsidP="00B42DE6">
            <w:pPr>
              <w:pStyle w:val="chead2"/>
              <w:keepNext/>
            </w:pPr>
            <w:bookmarkStart w:id="36" w:name="_Toc135453881"/>
            <w:bookmarkStart w:id="37" w:name="_Toc148237369"/>
            <w:bookmarkStart w:id="38" w:name="_Toc135453880"/>
            <w:bookmarkStart w:id="39" w:name="_Toc148237368"/>
            <w:bookmarkStart w:id="40" w:name="_Toc199173896"/>
            <w:r w:rsidRPr="006213AA">
              <w:t>214.110</w:t>
            </w:r>
            <w:r w:rsidRPr="006213AA">
              <w:tab/>
            </w:r>
            <w:r w:rsidR="00BA7CDF" w:rsidRPr="006213AA">
              <w:t xml:space="preserve">Completion of Form DMS-671, “Request </w:t>
            </w:r>
            <w:proofErr w:type="gramStart"/>
            <w:r w:rsidR="00BA7CDF" w:rsidRPr="006213AA">
              <w:t>For</w:t>
            </w:r>
            <w:proofErr w:type="gramEnd"/>
            <w:r w:rsidR="00BA7CDF" w:rsidRPr="006213AA">
              <w:t xml:space="preserve"> Extension of Benefits for Clinical, Outpatient, Diagnostic Laboratory, and Radiology/Other Services”</w:t>
            </w:r>
            <w:bookmarkEnd w:id="38"/>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74BBF8B9" w14:textId="77777777" w:rsidR="00A0496E" w:rsidRPr="006213AA" w:rsidRDefault="001804C2" w:rsidP="00B42DE6">
            <w:pPr>
              <w:pStyle w:val="cDate2"/>
              <w:keepNext/>
            </w:pPr>
            <w:r w:rsidRPr="006213AA">
              <w:t>7-1-22</w:t>
            </w:r>
          </w:p>
        </w:tc>
      </w:tr>
    </w:tbl>
    <w:p w14:paraId="761D6827" w14:textId="77777777" w:rsidR="001804C2" w:rsidRPr="006213AA" w:rsidRDefault="001804C2" w:rsidP="001804C2">
      <w:pPr>
        <w:pStyle w:val="CLETTERED"/>
      </w:pPr>
      <w:r w:rsidRPr="006213AA">
        <w:t>A.</w:t>
      </w:r>
      <w:r w:rsidRPr="006213AA">
        <w:tab/>
        <w:t>The Medicaid Program’s diagnostic laboratory services benefit limit and radiology/other services benefit limit each apply to the outpatient setting.</w:t>
      </w:r>
    </w:p>
    <w:p w14:paraId="61319774" w14:textId="77777777" w:rsidR="001804C2" w:rsidRPr="006213AA" w:rsidRDefault="001804C2" w:rsidP="001804C2">
      <w:pPr>
        <w:pStyle w:val="cnumbered"/>
      </w:pPr>
      <w:r w:rsidRPr="006213AA">
        <w:t>1.</w:t>
      </w:r>
      <w:r w:rsidRPr="006213AA">
        <w:tab/>
        <w:t>Diagnostic laboratory services benefits are limited to five hundred dollars ($500) per State Fiscal Year (SFY: July 1 through June 30), and radiology/other services benefits are limited to five hundred dollars ($500) per SFY.</w:t>
      </w:r>
    </w:p>
    <w:p w14:paraId="468C1D93" w14:textId="77777777" w:rsidR="001804C2" w:rsidRPr="006213AA" w:rsidRDefault="001804C2" w:rsidP="001804C2">
      <w:pPr>
        <w:pStyle w:val="cnumbered"/>
      </w:pPr>
      <w:r w:rsidRPr="006213AA">
        <w:t>2.</w:t>
      </w:r>
      <w:r w:rsidRPr="006213AA">
        <w:tab/>
        <w:t>Radiology/other services include without limitation diagnostic X-rays, ultrasounds, and electronic monitoring/machine tests, such as electrocardiograms (ECG or EKG).</w:t>
      </w:r>
    </w:p>
    <w:p w14:paraId="0857617A" w14:textId="77777777" w:rsidR="001804C2" w:rsidRPr="006213AA" w:rsidRDefault="001804C2" w:rsidP="001804C2">
      <w:pPr>
        <w:pStyle w:val="cnumbered"/>
      </w:pPr>
      <w:r w:rsidRPr="006213AA">
        <w:t>3.</w:t>
      </w:r>
      <w:r w:rsidRPr="006213AA">
        <w:tab/>
        <w:t>Diagnostic laboratory services and radiology/other services defined as Essential Health Benefits by the U.S. Preventive Services Task Force (USPSTF) are exempt from counting toward either of the two new annual caps.</w:t>
      </w:r>
    </w:p>
    <w:p w14:paraId="1B434D54" w14:textId="77777777" w:rsidR="001804C2" w:rsidRPr="006213AA" w:rsidRDefault="001804C2" w:rsidP="001804C2">
      <w:pPr>
        <w:pStyle w:val="CLETTERED"/>
      </w:pPr>
      <w:r w:rsidRPr="006213AA">
        <w:t>B.</w:t>
      </w:r>
      <w:r w:rsidRPr="006213AA">
        <w:tab/>
        <w:t>Requests for extension of benefits for clinical services (physician’s visits), outpatient services (hospital outpatient visits), diagnostic laboratory services (diagnostic laboratory tests) and radiology/other services must be submitted to DHS or its designated vendor.</w:t>
      </w:r>
    </w:p>
    <w:p w14:paraId="7FFA5858" w14:textId="5939D3A0" w:rsidR="001804C2" w:rsidRPr="006213AA" w:rsidRDefault="001804C2" w:rsidP="001804C2">
      <w:pPr>
        <w:pStyle w:val="CLETTERED"/>
      </w:pPr>
      <w:r w:rsidRPr="006213AA">
        <w:tab/>
      </w:r>
      <w:hyperlink r:id="rId15" w:history="1">
        <w:r w:rsidRPr="006213AA">
          <w:rPr>
            <w:rStyle w:val="Hyperlink"/>
          </w:rPr>
          <w:t>View or print DHS or its designated vendor contact information for extension of benefits for how to obtain information regarding submission processes.</w:t>
        </w:r>
      </w:hyperlink>
    </w:p>
    <w:p w14:paraId="421C1716" w14:textId="47D60ECF" w:rsidR="001804C2" w:rsidRPr="006213AA" w:rsidRDefault="001804C2" w:rsidP="001804C2">
      <w:pPr>
        <w:pStyle w:val="cnumbered"/>
        <w:rPr>
          <w:rStyle w:val="Hyperlink"/>
        </w:rPr>
      </w:pPr>
      <w:r w:rsidRPr="006213AA">
        <w:t>1.</w:t>
      </w:r>
      <w:r w:rsidRPr="006213AA">
        <w:tab/>
        <w:t xml:space="preserve">Consideration of requests for extension of benefits requires correct completion of all fields on the “Request for Extension of Benefits for Clinical, Outpatient, Diagnostic Laboratory and Radiology Other Services” form (Form DMS-671). </w:t>
      </w:r>
      <w:hyperlink r:id="rId16" w:history="1">
        <w:r w:rsidRPr="006213AA">
          <w:rPr>
            <w:rStyle w:val="Hyperlink"/>
          </w:rPr>
          <w:t>View or print Form DMS-671.</w:t>
        </w:r>
      </w:hyperlink>
    </w:p>
    <w:p w14:paraId="4AAE8F38" w14:textId="14FCAEB9" w:rsidR="001804C2" w:rsidRPr="006213AA" w:rsidRDefault="001804C2" w:rsidP="001804C2">
      <w:pPr>
        <w:pStyle w:val="cnumbered"/>
      </w:pPr>
      <w:r w:rsidRPr="006213AA">
        <w:t>2.</w:t>
      </w:r>
      <w:r w:rsidRPr="006213AA">
        <w:tab/>
        <w:t xml:space="preserve">Instructions for accurate completion of Form DMS- 671 (including indication of required attachments) accompany the form. All forms are listed and accessible in </w:t>
      </w:r>
      <w:hyperlink r:id="rId17" w:history="1">
        <w:r w:rsidRPr="006213AA">
          <w:rPr>
            <w:rStyle w:val="Hyperlink"/>
          </w:rPr>
          <w:t>Section V</w:t>
        </w:r>
      </w:hyperlink>
      <w:r w:rsidRPr="006213AA">
        <w:t xml:space="preserve"> of each Provider Manual.</w:t>
      </w:r>
    </w:p>
    <w:p w14:paraId="25B92439" w14:textId="77777777" w:rsidR="00A0496E" w:rsidRPr="006213AA" w:rsidRDefault="00A0496E" w:rsidP="001804C2">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4462B671"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4AAF601E" w14:textId="77777777" w:rsidR="00871CC0" w:rsidRPr="006213AA" w:rsidRDefault="00871CC0" w:rsidP="00802E8D">
            <w:pPr>
              <w:pStyle w:val="chead2"/>
              <w:keepNext/>
            </w:pPr>
            <w:bookmarkStart w:id="41" w:name="_Toc199173897"/>
            <w:r w:rsidRPr="006213AA">
              <w:t>214.120</w:t>
            </w:r>
            <w:r w:rsidRPr="006213AA">
              <w:tab/>
              <w:t>Documentation Requirements</w:t>
            </w:r>
            <w:bookmarkEnd w:id="36"/>
            <w:r w:rsidRPr="006213AA">
              <w:t xml:space="preserve"> for Extension of Benefits Request</w:t>
            </w:r>
            <w:bookmarkEnd w:id="37"/>
            <w:bookmarkEnd w:id="41"/>
          </w:p>
        </w:tc>
        <w:tc>
          <w:tcPr>
            <w:tcW w:w="1238" w:type="dxa"/>
            <w:tcBorders>
              <w:top w:val="single" w:sz="2" w:space="0" w:color="FFFFFF"/>
              <w:left w:val="single" w:sz="6" w:space="0" w:color="FFFFFF"/>
              <w:bottom w:val="single" w:sz="2" w:space="0" w:color="FFFFFF"/>
              <w:right w:val="single" w:sz="2" w:space="0" w:color="FFFFFF"/>
            </w:tcBorders>
          </w:tcPr>
          <w:p w14:paraId="45074EB1" w14:textId="77777777" w:rsidR="00871CC0" w:rsidRPr="006213AA" w:rsidRDefault="001804C2" w:rsidP="00802E8D">
            <w:pPr>
              <w:pStyle w:val="cDate2"/>
              <w:keepNext/>
            </w:pPr>
            <w:r w:rsidRPr="006213AA">
              <w:rPr>
                <w:bCs/>
              </w:rPr>
              <w:t>7-1-22</w:t>
            </w:r>
          </w:p>
        </w:tc>
      </w:tr>
    </w:tbl>
    <w:p w14:paraId="19FDD43C" w14:textId="77777777" w:rsidR="001804C2" w:rsidRPr="006213AA" w:rsidRDefault="001804C2" w:rsidP="001804C2">
      <w:pPr>
        <w:pStyle w:val="CLETTERED"/>
      </w:pPr>
      <w:r w:rsidRPr="006213AA">
        <w:t>A.</w:t>
      </w:r>
      <w:r w:rsidRPr="006213AA">
        <w:tab/>
        <w:t>The Medicaid Program’s diagnostic laboratory services benefit limit and radiology/other services benefit limit each apply to the outpatient setting.</w:t>
      </w:r>
    </w:p>
    <w:p w14:paraId="39C3CAB4" w14:textId="77777777" w:rsidR="001804C2" w:rsidRPr="006213AA" w:rsidRDefault="001804C2" w:rsidP="001804C2">
      <w:pPr>
        <w:pStyle w:val="cnumbered"/>
      </w:pPr>
      <w:r w:rsidRPr="006213AA">
        <w:t>1.</w:t>
      </w:r>
      <w:r w:rsidRPr="006213AA">
        <w:tab/>
        <w:t>Diagnostic laboratory services benefits are limited to five hundred dollars ($500) per State Fiscal Year (SFY: July 1 through June 30), and radiology/other services benefits are limited to five hundred dollars ($500) per SFY.</w:t>
      </w:r>
    </w:p>
    <w:p w14:paraId="27442B1E" w14:textId="77777777" w:rsidR="001804C2" w:rsidRPr="006213AA" w:rsidRDefault="001804C2" w:rsidP="001804C2">
      <w:pPr>
        <w:pStyle w:val="cnumbered"/>
      </w:pPr>
      <w:r w:rsidRPr="006213AA">
        <w:t>2.</w:t>
      </w:r>
      <w:r w:rsidRPr="006213AA">
        <w:tab/>
        <w:t>Radiology/other services include without limitation diagnostic X-rays, ultrasounds, and electronic monitoring/machine tests, such as electrocardiograms (ECG or EKG).</w:t>
      </w:r>
    </w:p>
    <w:p w14:paraId="7D36DB90" w14:textId="77777777" w:rsidR="001804C2" w:rsidRPr="006213AA" w:rsidRDefault="001804C2" w:rsidP="001804C2">
      <w:pPr>
        <w:pStyle w:val="cnumbered"/>
      </w:pPr>
      <w:r w:rsidRPr="006213AA">
        <w:t>3.</w:t>
      </w:r>
      <w:r w:rsidRPr="006213AA">
        <w:tab/>
        <w:t>Diagnostic laboratory services and radiology/other services defined as Essential Health Benefits by the U.S. Preventive Services Task Force (USPSTF) are exempt from counting toward either of the two new annual caps.</w:t>
      </w:r>
    </w:p>
    <w:p w14:paraId="3C920FF6" w14:textId="77777777" w:rsidR="001804C2" w:rsidRPr="006213AA" w:rsidRDefault="001804C2" w:rsidP="001804C2">
      <w:pPr>
        <w:pStyle w:val="CLETTERED"/>
      </w:pPr>
      <w:r w:rsidRPr="006213AA">
        <w:t>B.</w:t>
      </w:r>
      <w:r w:rsidRPr="006213AA">
        <w:tab/>
        <w:t>To request extension of benefits for any services with benefit limits, all applicable records that support the medical necessity of extended benefits are required.</w:t>
      </w:r>
    </w:p>
    <w:p w14:paraId="4A7B1287" w14:textId="77777777" w:rsidR="001804C2" w:rsidRPr="006213AA" w:rsidRDefault="001804C2" w:rsidP="001804C2">
      <w:pPr>
        <w:pStyle w:val="CLETTERED"/>
      </w:pPr>
      <w:r w:rsidRPr="006213AA">
        <w:t>C.</w:t>
      </w:r>
      <w:r w:rsidRPr="006213AA">
        <w:tab/>
        <w:t>Documentation requirements are as follows.</w:t>
      </w:r>
    </w:p>
    <w:p w14:paraId="6E82ADCA" w14:textId="77777777" w:rsidR="001804C2" w:rsidRPr="006213AA" w:rsidRDefault="001804C2" w:rsidP="001804C2">
      <w:pPr>
        <w:pStyle w:val="cnumbered"/>
      </w:pPr>
      <w:r w:rsidRPr="006213AA">
        <w:t>1.</w:t>
      </w:r>
      <w:r w:rsidRPr="006213AA">
        <w:tab/>
        <w:t>Clinical records must:</w:t>
      </w:r>
    </w:p>
    <w:p w14:paraId="26521C0A" w14:textId="77777777" w:rsidR="001804C2" w:rsidRPr="006213AA" w:rsidRDefault="001804C2" w:rsidP="001804C2">
      <w:pPr>
        <w:pStyle w:val="cletteredindent"/>
      </w:pPr>
      <w:r w:rsidRPr="006213AA">
        <w:t>a.</w:t>
      </w:r>
      <w:r w:rsidRPr="006213AA">
        <w:tab/>
        <w:t xml:space="preserve">Be legible and include records supporting the specific </w:t>
      </w:r>
      <w:proofErr w:type="gramStart"/>
      <w:r w:rsidRPr="006213AA">
        <w:t>request;</w:t>
      </w:r>
      <w:proofErr w:type="gramEnd"/>
    </w:p>
    <w:p w14:paraId="370A76A3" w14:textId="77777777" w:rsidR="001804C2" w:rsidRPr="006213AA" w:rsidRDefault="001804C2" w:rsidP="001804C2">
      <w:pPr>
        <w:pStyle w:val="cletteredindent"/>
      </w:pPr>
      <w:r w:rsidRPr="006213AA">
        <w:t>b.</w:t>
      </w:r>
      <w:r w:rsidRPr="006213AA">
        <w:tab/>
        <w:t xml:space="preserve">Be signed by the performing </w:t>
      </w:r>
      <w:proofErr w:type="gramStart"/>
      <w:r w:rsidRPr="006213AA">
        <w:t>provider;</w:t>
      </w:r>
      <w:proofErr w:type="gramEnd"/>
    </w:p>
    <w:p w14:paraId="27761E3D" w14:textId="77777777" w:rsidR="001804C2" w:rsidRPr="006213AA" w:rsidRDefault="001804C2" w:rsidP="001804C2">
      <w:pPr>
        <w:pStyle w:val="cletteredindent"/>
      </w:pPr>
      <w:r w:rsidRPr="006213AA">
        <w:t>c.</w:t>
      </w:r>
      <w:r w:rsidRPr="006213AA">
        <w:tab/>
        <w:t>Include clinical, outpatient, and emergency room records for the dates of service (in chronological order</w:t>
      </w:r>
      <w:proofErr w:type="gramStart"/>
      <w:r w:rsidRPr="006213AA">
        <w:t>);</w:t>
      </w:r>
      <w:proofErr w:type="gramEnd"/>
    </w:p>
    <w:p w14:paraId="7972C786" w14:textId="77777777" w:rsidR="001804C2" w:rsidRPr="006213AA" w:rsidRDefault="001804C2" w:rsidP="001804C2">
      <w:pPr>
        <w:pStyle w:val="cletteredindent"/>
      </w:pPr>
      <w:r w:rsidRPr="006213AA">
        <w:t>d.</w:t>
      </w:r>
      <w:r w:rsidRPr="006213AA">
        <w:tab/>
        <w:t xml:space="preserve">Include related diabetic and blood pressure flow </w:t>
      </w:r>
      <w:proofErr w:type="gramStart"/>
      <w:r w:rsidRPr="006213AA">
        <w:t>sheets;</w:t>
      </w:r>
      <w:proofErr w:type="gramEnd"/>
    </w:p>
    <w:p w14:paraId="435D56D1" w14:textId="77777777" w:rsidR="001804C2" w:rsidRPr="006213AA" w:rsidRDefault="001804C2" w:rsidP="001804C2">
      <w:pPr>
        <w:pStyle w:val="cletteredindent"/>
      </w:pPr>
      <w:r w:rsidRPr="006213AA">
        <w:t>e.</w:t>
      </w:r>
      <w:r w:rsidRPr="006213AA">
        <w:tab/>
        <w:t xml:space="preserve">Include </w:t>
      </w:r>
      <w:proofErr w:type="gramStart"/>
      <w:r w:rsidRPr="006213AA">
        <w:t>current</w:t>
      </w:r>
      <w:proofErr w:type="gramEnd"/>
      <w:r w:rsidRPr="006213AA">
        <w:t xml:space="preserve"> medication list for the dates of </w:t>
      </w:r>
      <w:proofErr w:type="gramStart"/>
      <w:r w:rsidRPr="006213AA">
        <w:t>service;</w:t>
      </w:r>
      <w:proofErr w:type="gramEnd"/>
    </w:p>
    <w:p w14:paraId="6ED86292" w14:textId="77777777" w:rsidR="001804C2" w:rsidRPr="006213AA" w:rsidRDefault="001804C2" w:rsidP="001804C2">
      <w:pPr>
        <w:pStyle w:val="cletteredindent"/>
      </w:pPr>
      <w:r w:rsidRPr="006213AA">
        <w:t>f.</w:t>
      </w:r>
      <w:r w:rsidRPr="006213AA">
        <w:tab/>
        <w:t>Include obstetrical record related to current pregnancy; and</w:t>
      </w:r>
    </w:p>
    <w:p w14:paraId="7E4A6249" w14:textId="77777777" w:rsidR="001804C2" w:rsidRPr="006213AA" w:rsidRDefault="001804C2" w:rsidP="001804C2">
      <w:pPr>
        <w:pStyle w:val="cletteredindent"/>
      </w:pPr>
      <w:r w:rsidRPr="006213AA">
        <w:t>g.</w:t>
      </w:r>
      <w:r w:rsidRPr="006213AA">
        <w:tab/>
        <w:t>Include clinical indication for diagnostic laboratory and radiology/other services ordered with a copy of orders for diagnostic laboratory and radiology/other services signed by the physician.</w:t>
      </w:r>
    </w:p>
    <w:p w14:paraId="06A9966A" w14:textId="77777777" w:rsidR="001804C2" w:rsidRPr="006213AA" w:rsidRDefault="001804C2" w:rsidP="001804C2">
      <w:pPr>
        <w:pStyle w:val="cnumbered"/>
      </w:pPr>
      <w:r w:rsidRPr="006213AA">
        <w:t>2.</w:t>
      </w:r>
      <w:r w:rsidRPr="006213AA">
        <w:tab/>
        <w:t xml:space="preserve">Radiology/other reports </w:t>
      </w:r>
      <w:r w:rsidRPr="006213AA">
        <w:rPr>
          <w:i/>
        </w:rPr>
        <w:t>must</w:t>
      </w:r>
      <w:r w:rsidRPr="006213AA">
        <w:t xml:space="preserve"> include:</w:t>
      </w:r>
    </w:p>
    <w:p w14:paraId="32FC18C8" w14:textId="77777777" w:rsidR="001804C2" w:rsidRPr="006213AA" w:rsidRDefault="001804C2" w:rsidP="001804C2">
      <w:pPr>
        <w:pStyle w:val="cletteredindent"/>
      </w:pPr>
      <w:r w:rsidRPr="006213AA">
        <w:t>a.</w:t>
      </w:r>
      <w:r w:rsidRPr="006213AA">
        <w:tab/>
        <w:t xml:space="preserve">Clinical indication for diagnostic laboratory and radiology/other services </w:t>
      </w:r>
      <w:proofErr w:type="gramStart"/>
      <w:r w:rsidRPr="006213AA">
        <w:t>ordered;</w:t>
      </w:r>
      <w:proofErr w:type="gramEnd"/>
    </w:p>
    <w:p w14:paraId="0C4F73F2" w14:textId="77777777" w:rsidR="001804C2" w:rsidRPr="006213AA" w:rsidRDefault="001804C2" w:rsidP="001804C2">
      <w:pPr>
        <w:pStyle w:val="cletteredindent"/>
      </w:pPr>
      <w:r w:rsidRPr="006213AA">
        <w:t>b.</w:t>
      </w:r>
      <w:r w:rsidRPr="006213AA">
        <w:tab/>
        <w:t xml:space="preserve">Signed orders for diagnostic laboratory and radiology/other </w:t>
      </w:r>
      <w:proofErr w:type="gramStart"/>
      <w:r w:rsidRPr="006213AA">
        <w:t>services;</w:t>
      </w:r>
      <w:proofErr w:type="gramEnd"/>
    </w:p>
    <w:p w14:paraId="5F1FC2BC" w14:textId="77777777" w:rsidR="001804C2" w:rsidRPr="006213AA" w:rsidRDefault="001804C2" w:rsidP="001804C2">
      <w:pPr>
        <w:pStyle w:val="cletteredindent"/>
      </w:pPr>
      <w:r w:rsidRPr="006213AA">
        <w:t>c.</w:t>
      </w:r>
      <w:r w:rsidRPr="006213AA">
        <w:tab/>
        <w:t>Results signed by the performing provider; and</w:t>
      </w:r>
    </w:p>
    <w:p w14:paraId="607E8C7F" w14:textId="77777777" w:rsidR="00871CC0" w:rsidRPr="006213AA" w:rsidRDefault="001804C2" w:rsidP="001804C2">
      <w:pPr>
        <w:pStyle w:val="cletteredindent"/>
      </w:pPr>
      <w:r w:rsidRPr="006213AA">
        <w:t>d.</w:t>
      </w:r>
      <w:r w:rsidRPr="006213AA">
        <w:tab/>
        <w:t>Current and all previous ultrasound reports, including biophysical profiles and fetal non-stress tests (when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213AA" w:rsidRPr="006213AA" w14:paraId="6DC9C5E3"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71E0DB0C" w14:textId="3E1E5D86" w:rsidR="006213AA" w:rsidRPr="006213AA" w:rsidRDefault="006213AA" w:rsidP="006213AA">
            <w:pPr>
              <w:pStyle w:val="chead2"/>
              <w:keepNext/>
            </w:pPr>
            <w:bookmarkStart w:id="42" w:name="_Toc115686050"/>
            <w:bookmarkStart w:id="43" w:name="_Toc135453882"/>
            <w:bookmarkStart w:id="44" w:name="_Toc148237370"/>
            <w:bookmarkStart w:id="45" w:name="_Toc199173898"/>
            <w:r w:rsidRPr="00BA7CDF">
              <w:t>214.200</w:t>
            </w:r>
            <w:r w:rsidRPr="00BA7CDF">
              <w:tab/>
              <w:t xml:space="preserve">Administrative Reconsideration </w:t>
            </w:r>
            <w:bookmarkEnd w:id="42"/>
            <w:bookmarkEnd w:id="43"/>
            <w:bookmarkEnd w:id="44"/>
            <w:r w:rsidRPr="00302B12">
              <w:rPr>
                <w:highlight w:val="yellow"/>
              </w:rPr>
              <w:t>and Appeals</w:t>
            </w:r>
            <w:bookmarkEnd w:id="45"/>
          </w:p>
        </w:tc>
        <w:tc>
          <w:tcPr>
            <w:tcW w:w="1238" w:type="dxa"/>
            <w:tcBorders>
              <w:top w:val="single" w:sz="2" w:space="0" w:color="FFFFFF"/>
              <w:left w:val="single" w:sz="6" w:space="0" w:color="FFFFFF"/>
              <w:bottom w:val="single" w:sz="2" w:space="0" w:color="FFFFFF"/>
              <w:right w:val="single" w:sz="2" w:space="0" w:color="FFFFFF"/>
            </w:tcBorders>
          </w:tcPr>
          <w:p w14:paraId="5A403F50" w14:textId="6CC5DCAB" w:rsidR="006213AA" w:rsidRPr="006213AA" w:rsidRDefault="006213AA" w:rsidP="006213AA">
            <w:pPr>
              <w:pStyle w:val="cDate2"/>
              <w:keepNext/>
            </w:pPr>
            <w:r>
              <w:rPr>
                <w:bCs/>
              </w:rPr>
              <w:t>6-1-25</w:t>
            </w:r>
          </w:p>
        </w:tc>
      </w:tr>
    </w:tbl>
    <w:p w14:paraId="26A9AA32" w14:textId="77777777" w:rsidR="006213AA" w:rsidRPr="00BA7CDF" w:rsidRDefault="00476F8F" w:rsidP="006213AA">
      <w:pPr>
        <w:pStyle w:val="CLETTERED"/>
      </w:pPr>
      <w:r w:rsidRPr="006213AA">
        <w:t>A.</w:t>
      </w:r>
      <w:r w:rsidRPr="006213AA">
        <w:tab/>
      </w:r>
      <w:r w:rsidR="006213AA" w:rsidRPr="007556C9">
        <w:rPr>
          <w:highlight w:val="yellow"/>
        </w:rPr>
        <w:t>Medicaid allows only one</w:t>
      </w:r>
      <w:r w:rsidR="006213AA">
        <w:rPr>
          <w:highlight w:val="yellow"/>
        </w:rPr>
        <w:t xml:space="preserve"> (1)</w:t>
      </w:r>
      <w:r w:rsidR="006213AA" w:rsidRPr="007556C9">
        <w:rPr>
          <w:highlight w:val="yellow"/>
        </w:rPr>
        <w:t xml:space="preserve"> reconsideration of an adverse decision. Reconsideration requests must be submitted in accordance with Section 160.000 of Section I of this Manual.</w:t>
      </w:r>
    </w:p>
    <w:p w14:paraId="19D23CE7" w14:textId="4E9F24AF" w:rsidR="00871CC0" w:rsidRPr="006213AA" w:rsidRDefault="006213AA" w:rsidP="006213AA">
      <w:pPr>
        <w:pStyle w:val="CLETTERED"/>
      </w:pPr>
      <w:r w:rsidRPr="00BA7CDF">
        <w:t>B.</w:t>
      </w:r>
      <w:r w:rsidRPr="00BA7CDF">
        <w:tab/>
      </w:r>
      <w:r w:rsidRPr="007556C9">
        <w:rPr>
          <w:highlight w:val="yellow"/>
        </w:rPr>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213AA" w:rsidRPr="006213AA" w14:paraId="5C6D8F2F" w14:textId="77777777">
        <w:tblPrEx>
          <w:tblCellMar>
            <w:top w:w="0" w:type="dxa"/>
            <w:bottom w:w="0" w:type="dxa"/>
          </w:tblCellMar>
        </w:tblPrEx>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3177355F" w14:textId="3A79569D" w:rsidR="006213AA" w:rsidRPr="006213AA" w:rsidRDefault="006213AA" w:rsidP="006213AA">
            <w:pPr>
              <w:pStyle w:val="chead2"/>
              <w:keepNext/>
            </w:pPr>
            <w:bookmarkStart w:id="46" w:name="_Toc135453883"/>
            <w:bookmarkStart w:id="47" w:name="_Toc148237371"/>
            <w:bookmarkStart w:id="48" w:name="_Toc199173899"/>
            <w:r w:rsidRPr="00BA7CDF">
              <w:lastRenderedPageBreak/>
              <w:t>214.210</w:t>
            </w:r>
            <w:r w:rsidRPr="00BA7CDF">
              <w:tab/>
            </w:r>
            <w:bookmarkEnd w:id="46"/>
            <w:bookmarkEnd w:id="47"/>
            <w:r w:rsidRPr="007556C9">
              <w:rPr>
                <w:highlight w:val="yellow"/>
              </w:rPr>
              <w:t>Reserved</w:t>
            </w:r>
            <w:bookmarkEnd w:id="48"/>
          </w:p>
        </w:tc>
        <w:tc>
          <w:tcPr>
            <w:tcW w:w="1238" w:type="dxa"/>
            <w:tcBorders>
              <w:top w:val="single" w:sz="2" w:space="0" w:color="FFFFFF"/>
              <w:left w:val="single" w:sz="6" w:space="0" w:color="FFFFFF"/>
              <w:bottom w:val="single" w:sz="2" w:space="0" w:color="FFFFFF"/>
              <w:right w:val="single" w:sz="2" w:space="0" w:color="FFFFFF"/>
            </w:tcBorders>
          </w:tcPr>
          <w:p w14:paraId="454753FB" w14:textId="02850A4A" w:rsidR="006213AA" w:rsidRPr="006213AA" w:rsidRDefault="006213AA" w:rsidP="006213AA">
            <w:pPr>
              <w:pStyle w:val="cDate2"/>
              <w:keepNext/>
            </w:pPr>
            <w:r>
              <w:rPr>
                <w:bCs/>
              </w:rPr>
              <w:t>6-1-25</w:t>
            </w:r>
          </w:p>
        </w:tc>
      </w:tr>
      <w:tr w:rsidR="008E2FBC" w:rsidRPr="006213AA" w14:paraId="63C3086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F94273D" w14:textId="77777777" w:rsidR="008E2FBC" w:rsidRPr="006213AA" w:rsidRDefault="008E2FBC" w:rsidP="00821719">
            <w:pPr>
              <w:pStyle w:val="chead2"/>
            </w:pPr>
            <w:bookmarkStart w:id="49" w:name="_Toc199173900"/>
            <w:r w:rsidRPr="006213AA">
              <w:t>215.000</w:t>
            </w:r>
            <w:r w:rsidRPr="006213AA">
              <w:tab/>
              <w:t>Exclusions</w:t>
            </w:r>
            <w:bookmarkEnd w:id="49"/>
          </w:p>
        </w:tc>
        <w:tc>
          <w:tcPr>
            <w:tcW w:w="1238" w:type="dxa"/>
            <w:tcBorders>
              <w:top w:val="single" w:sz="2" w:space="0" w:color="FFFFFF"/>
              <w:left w:val="single" w:sz="6" w:space="0" w:color="FFFFFF"/>
              <w:bottom w:val="single" w:sz="2" w:space="0" w:color="FFFFFF"/>
              <w:right w:val="single" w:sz="2" w:space="0" w:color="FFFFFF"/>
            </w:tcBorders>
          </w:tcPr>
          <w:p w14:paraId="41B1F9A5" w14:textId="77777777" w:rsidR="008E2FBC" w:rsidRPr="006213AA" w:rsidRDefault="008E2FBC" w:rsidP="00821719">
            <w:pPr>
              <w:pStyle w:val="cDate2"/>
            </w:pPr>
            <w:smartTag w:uri="urn:schemas-microsoft-com:office:smarttags" w:element="date">
              <w:smartTagPr>
                <w:attr w:name="Year" w:val="2003"/>
                <w:attr w:name="Day" w:val="13"/>
                <w:attr w:name="Month" w:val="10"/>
              </w:smartTagPr>
              <w:r w:rsidRPr="006213AA">
                <w:t>10-13-03</w:t>
              </w:r>
            </w:smartTag>
          </w:p>
        </w:tc>
      </w:tr>
    </w:tbl>
    <w:p w14:paraId="4C2652F9" w14:textId="77777777" w:rsidR="008E2FBC" w:rsidRPr="006213AA" w:rsidRDefault="008E2FBC" w:rsidP="00821719">
      <w:pPr>
        <w:pStyle w:val="ctext"/>
      </w:pPr>
      <w:r w:rsidRPr="006213AA">
        <w:t>Medicaid exclusions from coverage as portable X-ray services include the following:</w:t>
      </w:r>
    </w:p>
    <w:p w14:paraId="754A0873" w14:textId="77777777" w:rsidR="008E2FBC" w:rsidRPr="006213AA" w:rsidRDefault="00821719" w:rsidP="00821719">
      <w:pPr>
        <w:pStyle w:val="CLETTERED"/>
      </w:pPr>
      <w:r w:rsidRPr="006213AA">
        <w:t>A.</w:t>
      </w:r>
      <w:r w:rsidRPr="006213AA">
        <w:tab/>
      </w:r>
      <w:r w:rsidR="008E2FBC" w:rsidRPr="006213AA">
        <w:t>Procedures involving fluoroscopy.</w:t>
      </w:r>
    </w:p>
    <w:p w14:paraId="3433167E" w14:textId="77777777" w:rsidR="008E2FBC" w:rsidRPr="006213AA" w:rsidRDefault="00821719" w:rsidP="00821719">
      <w:pPr>
        <w:pStyle w:val="CLETTERED"/>
      </w:pPr>
      <w:r w:rsidRPr="006213AA">
        <w:t>B.</w:t>
      </w:r>
      <w:r w:rsidRPr="006213AA">
        <w:tab/>
      </w:r>
      <w:r w:rsidR="008E2FBC" w:rsidRPr="006213AA">
        <w:t>Procedures involving the use of contrast media.</w:t>
      </w:r>
    </w:p>
    <w:p w14:paraId="26F2BD36" w14:textId="77777777" w:rsidR="008E2FBC" w:rsidRPr="006213AA" w:rsidRDefault="00821719" w:rsidP="00821719">
      <w:pPr>
        <w:pStyle w:val="CLETTERED"/>
      </w:pPr>
      <w:r w:rsidRPr="006213AA">
        <w:t>C.</w:t>
      </w:r>
      <w:r w:rsidRPr="006213AA">
        <w:tab/>
      </w:r>
      <w:r w:rsidR="008E2FBC" w:rsidRPr="006213AA">
        <w:t>Procedures requiring the administration of a substance to the patient or injection of a substance into the patient and/or special manipulation of the patient.</w:t>
      </w:r>
    </w:p>
    <w:p w14:paraId="49518780" w14:textId="77777777" w:rsidR="008E2FBC" w:rsidRPr="006213AA" w:rsidRDefault="00821719" w:rsidP="00821719">
      <w:pPr>
        <w:pStyle w:val="CLETTERED"/>
      </w:pPr>
      <w:r w:rsidRPr="006213AA">
        <w:t>D.</w:t>
      </w:r>
      <w:r w:rsidRPr="006213AA">
        <w:tab/>
      </w:r>
      <w:r w:rsidR="008E2FBC" w:rsidRPr="006213AA">
        <w:t>Procedures requiring special technical competency and/or special equipment or materials.</w:t>
      </w:r>
    </w:p>
    <w:p w14:paraId="57C80CE5" w14:textId="77777777" w:rsidR="008E2FBC" w:rsidRPr="006213AA" w:rsidRDefault="00821719" w:rsidP="00821719">
      <w:pPr>
        <w:pStyle w:val="CLETTERED"/>
      </w:pPr>
      <w:r w:rsidRPr="006213AA">
        <w:t>E.</w:t>
      </w:r>
      <w:r w:rsidRPr="006213AA">
        <w:tab/>
      </w:r>
      <w:r w:rsidR="008E2FBC" w:rsidRPr="006213AA">
        <w:t>Routine screening procedures.</w:t>
      </w:r>
    </w:p>
    <w:p w14:paraId="30A38D67" w14:textId="77777777" w:rsidR="008E2FBC" w:rsidRPr="006213AA" w:rsidRDefault="00821719" w:rsidP="00821719">
      <w:pPr>
        <w:pStyle w:val="CLETTERED"/>
      </w:pPr>
      <w:r w:rsidRPr="006213AA">
        <w:t>F.</w:t>
      </w:r>
      <w:r w:rsidRPr="006213AA">
        <w:tab/>
      </w:r>
      <w:r w:rsidR="008E2FBC" w:rsidRPr="006213AA">
        <w:t>Procedures which are not of a diagnostic nature.</w:t>
      </w:r>
    </w:p>
    <w:p w14:paraId="0D746497" w14:textId="77777777" w:rsidR="008E2FBC" w:rsidRPr="006213AA" w:rsidRDefault="00821719" w:rsidP="00821719">
      <w:pPr>
        <w:pStyle w:val="CLETTERED"/>
      </w:pPr>
      <w:r w:rsidRPr="006213AA">
        <w:t>G.</w:t>
      </w:r>
      <w:r w:rsidRPr="006213AA">
        <w:tab/>
      </w:r>
      <w:r w:rsidR="008E2FBC" w:rsidRPr="006213AA">
        <w:t xml:space="preserve">Medicaid does not </w:t>
      </w:r>
      <w:proofErr w:type="gramStart"/>
      <w:r w:rsidR="008E2FBC" w:rsidRPr="006213AA">
        <w:t>cover</w:t>
      </w:r>
      <w:proofErr w:type="gramEnd"/>
      <w:r w:rsidR="008E2FBC" w:rsidRPr="006213AA">
        <w:t xml:space="preserve"> portable X-ray services in a hospital.</w:t>
      </w:r>
    </w:p>
    <w:p w14:paraId="4543A2DD" w14:textId="77777777" w:rsidR="008E2FBC" w:rsidRPr="006213AA" w:rsidRDefault="008E2FBC" w:rsidP="00EE5C6B">
      <w:pPr>
        <w:pStyle w:val="ctablespace"/>
      </w:pPr>
    </w:p>
    <w:tbl>
      <w:tblPr>
        <w:tblW w:w="9360" w:type="dxa"/>
        <w:shd w:val="clear" w:color="auto" w:fill="1D73D6"/>
        <w:tblLook w:val="0000" w:firstRow="0" w:lastRow="0" w:firstColumn="0" w:lastColumn="0" w:noHBand="0" w:noVBand="0"/>
      </w:tblPr>
      <w:tblGrid>
        <w:gridCol w:w="8122"/>
        <w:gridCol w:w="1238"/>
      </w:tblGrid>
      <w:tr w:rsidR="008E2FBC" w:rsidRPr="006213AA" w14:paraId="554E0E75" w14:textId="77777777" w:rsidTr="00167D8E">
        <w:tblPrEx>
          <w:tblCellMar>
            <w:top w:w="0" w:type="dxa"/>
            <w:bottom w:w="0" w:type="dxa"/>
          </w:tblCellMar>
        </w:tblPrEx>
        <w:trPr>
          <w:cantSplit/>
        </w:trPr>
        <w:tc>
          <w:tcPr>
            <w:tcW w:w="8122" w:type="dxa"/>
            <w:shd w:val="clear" w:color="auto" w:fill="1D73D6"/>
          </w:tcPr>
          <w:p w14:paraId="4ECBBFFE" w14:textId="77777777" w:rsidR="008E2FBC" w:rsidRPr="006213AA" w:rsidRDefault="008E2FBC" w:rsidP="00821719">
            <w:pPr>
              <w:pStyle w:val="chead1"/>
            </w:pPr>
            <w:bookmarkStart w:id="50" w:name="_Toc199173901"/>
            <w:r w:rsidRPr="006213AA">
              <w:t>220.000</w:t>
            </w:r>
            <w:r w:rsidRPr="006213AA">
              <w:tab/>
              <w:t>PRIOR AUTHORIZATION</w:t>
            </w:r>
            <w:bookmarkEnd w:id="50"/>
          </w:p>
        </w:tc>
        <w:tc>
          <w:tcPr>
            <w:tcW w:w="1238" w:type="dxa"/>
            <w:shd w:val="clear" w:color="auto" w:fill="1D73D6"/>
            <w:vAlign w:val="center"/>
          </w:tcPr>
          <w:p w14:paraId="79914697" w14:textId="77777777" w:rsidR="008E2FBC" w:rsidRPr="006213AA" w:rsidRDefault="008E2FBC" w:rsidP="00821719">
            <w:pPr>
              <w:pStyle w:val="cDate1"/>
            </w:pPr>
            <w:smartTag w:uri="urn:schemas-microsoft-com:office:smarttags" w:element="date">
              <w:smartTagPr>
                <w:attr w:name="Year" w:val="2003"/>
                <w:attr w:name="Day" w:val="13"/>
                <w:attr w:name="Month" w:val="10"/>
              </w:smartTagPr>
              <w:r w:rsidRPr="006213AA">
                <w:t>10-13-03</w:t>
              </w:r>
            </w:smartTag>
          </w:p>
        </w:tc>
      </w:tr>
    </w:tbl>
    <w:p w14:paraId="2E8D853B" w14:textId="77777777" w:rsidR="008E2FBC" w:rsidRPr="006213AA" w:rsidRDefault="008E2FBC" w:rsidP="00821719">
      <w:pPr>
        <w:pStyle w:val="ctext"/>
      </w:pPr>
      <w:r w:rsidRPr="006213AA">
        <w:t>Prior authorization is not applicable to portable X-ray services.</w:t>
      </w:r>
    </w:p>
    <w:p w14:paraId="063D0367" w14:textId="77777777" w:rsidR="008E2FBC" w:rsidRPr="006213AA" w:rsidRDefault="008E2FBC">
      <w:pPr>
        <w:pStyle w:val="ctablespace"/>
      </w:pPr>
    </w:p>
    <w:tbl>
      <w:tblPr>
        <w:tblW w:w="9360" w:type="dxa"/>
        <w:tblLook w:val="0000" w:firstRow="0" w:lastRow="0" w:firstColumn="0" w:lastColumn="0" w:noHBand="0" w:noVBand="0"/>
      </w:tblPr>
      <w:tblGrid>
        <w:gridCol w:w="8122"/>
        <w:gridCol w:w="1238"/>
      </w:tblGrid>
      <w:tr w:rsidR="008E2FBC" w:rsidRPr="006213AA" w14:paraId="784FAA01" w14:textId="77777777" w:rsidTr="00167D8E">
        <w:tblPrEx>
          <w:tblCellMar>
            <w:top w:w="0" w:type="dxa"/>
            <w:bottom w:w="0" w:type="dxa"/>
          </w:tblCellMar>
        </w:tblPrEx>
        <w:trPr>
          <w:cantSplit/>
        </w:trPr>
        <w:tc>
          <w:tcPr>
            <w:tcW w:w="8122" w:type="dxa"/>
            <w:shd w:val="clear" w:color="auto" w:fill="1D73D6"/>
          </w:tcPr>
          <w:p w14:paraId="6DB82729" w14:textId="77777777" w:rsidR="008E2FBC" w:rsidRPr="006213AA" w:rsidRDefault="008E2FBC" w:rsidP="00821719">
            <w:pPr>
              <w:pStyle w:val="chead1"/>
            </w:pPr>
            <w:bookmarkStart w:id="51" w:name="_Toc199173902"/>
            <w:r w:rsidRPr="006213AA">
              <w:t>230.000</w:t>
            </w:r>
            <w:r w:rsidRPr="006213AA">
              <w:tab/>
              <w:t>REIMBURSEMENT</w:t>
            </w:r>
            <w:bookmarkEnd w:id="51"/>
            <w:r w:rsidRPr="006213AA">
              <w:t xml:space="preserve"> </w:t>
            </w:r>
          </w:p>
        </w:tc>
        <w:tc>
          <w:tcPr>
            <w:tcW w:w="1238" w:type="dxa"/>
            <w:shd w:val="clear" w:color="auto" w:fill="1D73D6"/>
            <w:vAlign w:val="center"/>
          </w:tcPr>
          <w:p w14:paraId="4CC33832" w14:textId="77777777" w:rsidR="008E2FBC" w:rsidRPr="006213AA" w:rsidRDefault="008E2FBC" w:rsidP="00821719">
            <w:pPr>
              <w:pStyle w:val="cDate1"/>
            </w:pPr>
          </w:p>
        </w:tc>
      </w:tr>
      <w:tr w:rsidR="008E2FBC" w:rsidRPr="006213AA" w14:paraId="063C2325" w14:textId="77777777" w:rsidTr="00167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2339F262" w14:textId="77777777" w:rsidR="008E2FBC" w:rsidRPr="006213AA" w:rsidRDefault="008E2FBC" w:rsidP="00821719">
            <w:pPr>
              <w:pStyle w:val="chead2"/>
            </w:pPr>
            <w:bookmarkStart w:id="52" w:name="_Toc199173903"/>
            <w:r w:rsidRPr="006213AA">
              <w:t>231.000</w:t>
            </w:r>
            <w:r w:rsidRPr="006213AA">
              <w:tab/>
              <w:t>Method of Reimbursement</w:t>
            </w:r>
            <w:bookmarkEnd w:id="52"/>
          </w:p>
        </w:tc>
        <w:tc>
          <w:tcPr>
            <w:tcW w:w="1238" w:type="dxa"/>
            <w:tcBorders>
              <w:top w:val="nil"/>
              <w:left w:val="single" w:sz="6" w:space="0" w:color="FFFFFF"/>
              <w:bottom w:val="single" w:sz="2" w:space="0" w:color="FFFFFF"/>
              <w:right w:val="single" w:sz="2" w:space="0" w:color="FFFFFF"/>
            </w:tcBorders>
          </w:tcPr>
          <w:p w14:paraId="0114638F" w14:textId="77777777" w:rsidR="008E2FBC" w:rsidRPr="006213AA" w:rsidRDefault="008E2FBC" w:rsidP="00821719">
            <w:pPr>
              <w:pStyle w:val="cDate2"/>
            </w:pPr>
            <w:smartTag w:uri="urn:schemas-microsoft-com:office:smarttags" w:element="date">
              <w:smartTagPr>
                <w:attr w:name="Year" w:val="2003"/>
                <w:attr w:name="Day" w:val="13"/>
                <w:attr w:name="Month" w:val="10"/>
              </w:smartTagPr>
              <w:r w:rsidRPr="006213AA">
                <w:t>10-13-03</w:t>
              </w:r>
            </w:smartTag>
          </w:p>
        </w:tc>
      </w:tr>
    </w:tbl>
    <w:p w14:paraId="4C1CECC7" w14:textId="77777777" w:rsidR="008E2FBC" w:rsidRPr="006213AA" w:rsidRDefault="008E2FBC" w:rsidP="00821719">
      <w:pPr>
        <w:pStyle w:val="ctext"/>
      </w:pPr>
      <w:r w:rsidRPr="006213AA">
        <w:t xml:space="preserve">Reimbursement for portable X-ray services is made at the lower of (a) the provider’s actual charge for the service or (b) the allowable fee from the state’s physician fee-schedule based on reasonable charge.  Medicaid will reimburse the portable X-ray provider for the </w:t>
      </w:r>
      <w:r w:rsidRPr="006213AA">
        <w:rPr>
          <w:u w:val="single"/>
        </w:rPr>
        <w:t>technical component</w:t>
      </w:r>
      <w:r w:rsidRPr="006213AA">
        <w:t xml:space="preserve"> of the procedure and for transportation of the X-ray equipment and personnel to the home or nursing home.  The physician who does the interpretation of the X-ray must bill his charges separately.</w:t>
      </w:r>
    </w:p>
    <w:p w14:paraId="0CB46552" w14:textId="77777777" w:rsidR="00A04267" w:rsidRPr="006213AA" w:rsidRDefault="008E2FBC" w:rsidP="00821719">
      <w:pPr>
        <w:pStyle w:val="ctext"/>
      </w:pPr>
      <w:r w:rsidRPr="006213AA">
        <w:t>Refer to Section 240.000 of this manual for billing instructions and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A04267" w:rsidRPr="006213AA" w14:paraId="71A750BC" w14:textId="77777777" w:rsidTr="00A04267">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F9FB8E7" w14:textId="77777777" w:rsidR="00A04267" w:rsidRPr="006213AA" w:rsidRDefault="00A04267">
            <w:pPr>
              <w:pStyle w:val="chead2"/>
            </w:pPr>
            <w:bookmarkStart w:id="53" w:name="_Toc199173904"/>
            <w:r w:rsidRPr="006213AA">
              <w:t>231.010</w:t>
            </w:r>
            <w:r w:rsidRPr="006213AA">
              <w:tab/>
              <w:t>Fee Schedules</w:t>
            </w:r>
            <w:bookmarkEnd w:id="53"/>
          </w:p>
        </w:tc>
        <w:tc>
          <w:tcPr>
            <w:tcW w:w="1238" w:type="dxa"/>
            <w:tcBorders>
              <w:top w:val="single" w:sz="2" w:space="0" w:color="FFFFFF"/>
              <w:left w:val="single" w:sz="6" w:space="0" w:color="FFFFFF"/>
              <w:bottom w:val="single" w:sz="2" w:space="0" w:color="FFFFFF"/>
              <w:right w:val="single" w:sz="2" w:space="0" w:color="FFFFFF"/>
            </w:tcBorders>
            <w:hideMark/>
          </w:tcPr>
          <w:p w14:paraId="2D856603" w14:textId="77777777" w:rsidR="00A04267" w:rsidRPr="006213AA" w:rsidRDefault="00A04267">
            <w:pPr>
              <w:pStyle w:val="cDate2"/>
            </w:pPr>
            <w:r w:rsidRPr="006213AA">
              <w:t>12-1-12</w:t>
            </w:r>
          </w:p>
        </w:tc>
      </w:tr>
    </w:tbl>
    <w:p w14:paraId="3AD13FB9" w14:textId="77777777" w:rsidR="00A04267" w:rsidRPr="006213AA" w:rsidRDefault="00A04267" w:rsidP="00A04267">
      <w:pPr>
        <w:pStyle w:val="ctext"/>
      </w:pPr>
      <w:r w:rsidRPr="006213AA">
        <w:t xml:space="preserve">Arkansas Medicaid provides fee schedules on the Arkansas Medicaid website.  The fee schedule link is located at </w:t>
      </w:r>
      <w:hyperlink r:id="rId18" w:history="1">
        <w:r w:rsidR="006A776F" w:rsidRPr="006213AA">
          <w:rPr>
            <w:rStyle w:val="Hyperlink"/>
          </w:rPr>
          <w:t>https://medicaid.mmis.arkansas.gov/</w:t>
        </w:r>
      </w:hyperlink>
      <w:r w:rsidRPr="006213AA">
        <w:t xml:space="preserve"> under the provider manual section.  The fees represent the fee-for-service reimbursement methodology.  </w:t>
      </w:r>
    </w:p>
    <w:p w14:paraId="088666C4" w14:textId="77777777" w:rsidR="00A04267" w:rsidRPr="006213AA" w:rsidRDefault="00A04267" w:rsidP="00A04267">
      <w:pPr>
        <w:pStyle w:val="ctext"/>
      </w:pPr>
      <w:r w:rsidRPr="006213AA">
        <w:t>Fee schedules do not address coverage limitations or special instructions applied by Arkansas Medicaid before final payment is determined.</w:t>
      </w:r>
    </w:p>
    <w:p w14:paraId="2721166A" w14:textId="77777777" w:rsidR="00A04267" w:rsidRPr="006213AA" w:rsidRDefault="00A04267" w:rsidP="00A04267">
      <w:pPr>
        <w:pStyle w:val="ctext"/>
      </w:pPr>
      <w:r w:rsidRPr="006213AA">
        <w:t xml:space="preserve">Procedure codes and/or fee schedules do not guarantee payment, coverage or amount allowed.  Information may be changed or updated at any time to correct a discrepancy and/or error.  Arkansas Medicaid always reimburses the </w:t>
      </w:r>
      <w:proofErr w:type="gramStart"/>
      <w:r w:rsidRPr="006213AA">
        <w:t>lesser of the</w:t>
      </w:r>
      <w:proofErr w:type="gramEnd"/>
      <w:r w:rsidRPr="006213AA">
        <w:t xml:space="preserv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4EEDE33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B65B69A" w14:textId="77777777" w:rsidR="00871CC0" w:rsidRPr="006213AA" w:rsidRDefault="00871CC0" w:rsidP="00802E8D">
            <w:pPr>
              <w:pStyle w:val="chead2"/>
            </w:pPr>
            <w:bookmarkStart w:id="54" w:name="_Toc148237376"/>
            <w:bookmarkStart w:id="55" w:name="_Toc199173905"/>
            <w:r w:rsidRPr="006213AA">
              <w:t>232.000</w:t>
            </w:r>
            <w:r w:rsidRPr="006213AA">
              <w:tab/>
              <w:t>Rate Appeal Process</w:t>
            </w:r>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481B0078" w14:textId="77777777" w:rsidR="00871CC0" w:rsidRPr="006213AA" w:rsidRDefault="00871CC0" w:rsidP="00802E8D">
            <w:pPr>
              <w:pStyle w:val="cDate2"/>
            </w:pPr>
            <w:smartTag w:uri="urn:schemas-microsoft-com:office:smarttags" w:element="date">
              <w:smartTagPr>
                <w:attr w:name="Year" w:val="2006"/>
                <w:attr w:name="Day" w:val="1"/>
                <w:attr w:name="Month" w:val="11"/>
              </w:smartTagPr>
              <w:r w:rsidRPr="006213AA">
                <w:t>11-1-06</w:t>
              </w:r>
            </w:smartTag>
          </w:p>
        </w:tc>
      </w:tr>
    </w:tbl>
    <w:p w14:paraId="1732BD34" w14:textId="77777777" w:rsidR="00871CC0" w:rsidRPr="006213AA" w:rsidRDefault="00871CC0" w:rsidP="00871CC0">
      <w:pPr>
        <w:pStyle w:val="ctext"/>
      </w:pPr>
      <w:r w:rsidRPr="006213AA">
        <w:t xml:space="preserve">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w:t>
      </w:r>
      <w:r w:rsidRPr="006213AA">
        <w:lastRenderedPageBreak/>
        <w:t>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10912FE9" w14:textId="77777777" w:rsidR="00871CC0" w:rsidRPr="006213AA" w:rsidRDefault="00871CC0" w:rsidP="00871CC0">
      <w:pPr>
        <w:pStyle w:val="ctext"/>
      </w:pPr>
      <w:r w:rsidRPr="006213AA">
        <w:t>When the provider disagrees with the decision of the Assistant Director, Division of Medical Services,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Health and Human Services (DHHS) management staff, who will serve as chairperson.</w:t>
      </w:r>
    </w:p>
    <w:p w14:paraId="2CE7C414" w14:textId="77777777" w:rsidR="00871CC0" w:rsidRPr="006213AA" w:rsidRDefault="00871CC0" w:rsidP="00871CC0">
      <w:pPr>
        <w:pStyle w:val="ctext"/>
      </w:pPr>
      <w:r w:rsidRPr="006213AA">
        <w:t xml:space="preserve">The request for review by the rate review panel must be postmarked within 15 calendar days following the notification of the initial decision by the Assistant Director of the Division of Medical Services.  The rate review panel will meet to consider the question(s) within 15 calendar days after </w:t>
      </w:r>
      <w:proofErr w:type="gramStart"/>
      <w:r w:rsidRPr="006213AA">
        <w:t>receipt of</w:t>
      </w:r>
      <w:proofErr w:type="gramEnd"/>
      <w:r w:rsidRPr="006213AA">
        <w:t xml:space="preserve"> a request for such </w:t>
      </w:r>
      <w:proofErr w:type="gramStart"/>
      <w:r w:rsidRPr="006213AA">
        <w:t>appeal</w:t>
      </w:r>
      <w:proofErr w:type="gramEnd"/>
      <w:r w:rsidRPr="006213AA">
        <w:t xml:space="preserve">.  The </w:t>
      </w:r>
      <w:proofErr w:type="gramStart"/>
      <w:r w:rsidRPr="006213AA">
        <w:t>question(s)</w:t>
      </w:r>
      <w:proofErr w:type="gramEnd"/>
      <w:r w:rsidRPr="006213AA">
        <w:t xml:space="preserve"> will be heard by the panel and a recommendation will be submitted to the Director of the Division of Medical Services.</w:t>
      </w:r>
    </w:p>
    <w:p w14:paraId="525A0337" w14:textId="77777777" w:rsidR="008E2FBC" w:rsidRPr="006213AA" w:rsidRDefault="008E2FBC" w:rsidP="00EE5C6B">
      <w:pPr>
        <w:pStyle w:val="ctablespace"/>
      </w:pPr>
    </w:p>
    <w:tbl>
      <w:tblPr>
        <w:tblW w:w="9360" w:type="dxa"/>
        <w:tblLook w:val="0000" w:firstRow="0" w:lastRow="0" w:firstColumn="0" w:lastColumn="0" w:noHBand="0" w:noVBand="0"/>
      </w:tblPr>
      <w:tblGrid>
        <w:gridCol w:w="8122"/>
        <w:gridCol w:w="1238"/>
      </w:tblGrid>
      <w:tr w:rsidR="00871CC0" w:rsidRPr="006213AA" w14:paraId="2A143A5D" w14:textId="77777777" w:rsidTr="00167D8E">
        <w:tblPrEx>
          <w:tblCellMar>
            <w:top w:w="0" w:type="dxa"/>
            <w:bottom w:w="0" w:type="dxa"/>
          </w:tblCellMar>
        </w:tblPrEx>
        <w:trPr>
          <w:cantSplit/>
        </w:trPr>
        <w:tc>
          <w:tcPr>
            <w:tcW w:w="8122" w:type="dxa"/>
            <w:shd w:val="clear" w:color="auto" w:fill="1D73D6"/>
          </w:tcPr>
          <w:p w14:paraId="623A278D" w14:textId="77777777" w:rsidR="00871CC0" w:rsidRPr="006213AA" w:rsidRDefault="00871CC0" w:rsidP="00802E8D">
            <w:pPr>
              <w:pStyle w:val="chead1"/>
            </w:pPr>
            <w:bookmarkStart w:id="56" w:name="_Toc148237377"/>
            <w:bookmarkStart w:id="57" w:name="_Toc199173906"/>
            <w:r w:rsidRPr="006213AA">
              <w:t>240.000</w:t>
            </w:r>
            <w:r w:rsidRPr="006213AA">
              <w:tab/>
              <w:t>BILLING PROCEDURES</w:t>
            </w:r>
            <w:bookmarkEnd w:id="56"/>
            <w:bookmarkEnd w:id="57"/>
          </w:p>
        </w:tc>
        <w:tc>
          <w:tcPr>
            <w:tcW w:w="1238" w:type="dxa"/>
            <w:shd w:val="clear" w:color="auto" w:fill="1D73D6"/>
            <w:vAlign w:val="center"/>
          </w:tcPr>
          <w:p w14:paraId="6C0C2C81" w14:textId="77777777" w:rsidR="00871CC0" w:rsidRPr="006213AA" w:rsidRDefault="00871CC0" w:rsidP="00802E8D">
            <w:pPr>
              <w:pStyle w:val="cDate1"/>
            </w:pPr>
          </w:p>
        </w:tc>
      </w:tr>
      <w:tr w:rsidR="00871CC0" w:rsidRPr="006213AA" w14:paraId="3D982B7F" w14:textId="77777777" w:rsidTr="00167D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50FD208" w14:textId="77777777" w:rsidR="00871CC0" w:rsidRPr="006213AA" w:rsidRDefault="00871CC0" w:rsidP="00802E8D">
            <w:pPr>
              <w:pStyle w:val="chead2"/>
            </w:pPr>
            <w:bookmarkStart w:id="58" w:name="_Toc148237378"/>
            <w:bookmarkStart w:id="59" w:name="_Toc199173907"/>
            <w:r w:rsidRPr="006213AA">
              <w:t>241.000</w:t>
            </w:r>
            <w:r w:rsidRPr="006213AA">
              <w:tab/>
              <w:t>Introduction to Billing</w:t>
            </w:r>
            <w:bookmarkEnd w:id="58"/>
            <w:bookmarkEnd w:id="59"/>
          </w:p>
        </w:tc>
        <w:tc>
          <w:tcPr>
            <w:tcW w:w="1238" w:type="dxa"/>
            <w:tcBorders>
              <w:top w:val="nil"/>
              <w:left w:val="single" w:sz="6" w:space="0" w:color="FFFFFF"/>
              <w:bottom w:val="single" w:sz="2" w:space="0" w:color="FFFFFF"/>
              <w:right w:val="single" w:sz="2" w:space="0" w:color="FFFFFF"/>
            </w:tcBorders>
          </w:tcPr>
          <w:p w14:paraId="2AF96B5A" w14:textId="77777777" w:rsidR="00871CC0" w:rsidRPr="006213AA" w:rsidRDefault="008F6E4C" w:rsidP="00802E8D">
            <w:pPr>
              <w:pStyle w:val="cDate2"/>
            </w:pPr>
            <w:r w:rsidRPr="006213AA">
              <w:t>7-1-20</w:t>
            </w:r>
          </w:p>
        </w:tc>
      </w:tr>
    </w:tbl>
    <w:p w14:paraId="11C96BC6" w14:textId="77777777" w:rsidR="008F6E4C" w:rsidRPr="006213AA" w:rsidRDefault="008F6E4C" w:rsidP="00EE26B8">
      <w:pPr>
        <w:pStyle w:val="ctext"/>
      </w:pPr>
      <w:r w:rsidRPr="006213AA">
        <w:t>Podiatrist providers use the CMS-1500 form to bill the Arkansas Medicaid Program on paper for services provided to eligible Medicaid beneficiaries.  Each claim may contain charges for only one (1) beneficiary.</w:t>
      </w:r>
    </w:p>
    <w:p w14:paraId="77384D17" w14:textId="77777777" w:rsidR="008F6E4C" w:rsidRPr="006213AA" w:rsidRDefault="008F6E4C" w:rsidP="008F6E4C">
      <w:pPr>
        <w:pStyle w:val="ctext"/>
      </w:pPr>
      <w:r w:rsidRPr="006213AA">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71CC0" w:rsidRPr="006213AA" w14:paraId="7132DB1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F2541B" w14:textId="77777777" w:rsidR="00871CC0" w:rsidRPr="006213AA" w:rsidRDefault="00871CC0" w:rsidP="00802E8D">
            <w:pPr>
              <w:pStyle w:val="chead2"/>
            </w:pPr>
            <w:bookmarkStart w:id="60" w:name="_Toc148237379"/>
            <w:bookmarkStart w:id="61" w:name="_Toc199173908"/>
            <w:r w:rsidRPr="006213AA">
              <w:t>242.000</w:t>
            </w:r>
            <w:r w:rsidRPr="006213AA">
              <w:tab/>
              <w:t>CMS-1500 Billing Procedures</w:t>
            </w:r>
            <w:bookmarkEnd w:id="60"/>
            <w:bookmarkEnd w:id="61"/>
          </w:p>
        </w:tc>
        <w:tc>
          <w:tcPr>
            <w:tcW w:w="1238" w:type="dxa"/>
            <w:tcBorders>
              <w:top w:val="single" w:sz="2" w:space="0" w:color="FFFFFF"/>
              <w:left w:val="single" w:sz="6" w:space="0" w:color="FFFFFF"/>
              <w:bottom w:val="single" w:sz="2" w:space="0" w:color="FFFFFF"/>
              <w:right w:val="single" w:sz="2" w:space="0" w:color="FFFFFF"/>
            </w:tcBorders>
          </w:tcPr>
          <w:p w14:paraId="7C91673F" w14:textId="77777777" w:rsidR="00871CC0" w:rsidRPr="006213AA" w:rsidRDefault="00871CC0" w:rsidP="00802E8D">
            <w:pPr>
              <w:pStyle w:val="cDate2"/>
            </w:pPr>
          </w:p>
        </w:tc>
      </w:tr>
      <w:tr w:rsidR="008E2FBC" w:rsidRPr="006213AA" w14:paraId="74C2211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70CD1DC" w14:textId="77777777" w:rsidR="008E2FBC" w:rsidRPr="006213AA" w:rsidRDefault="008E2FBC" w:rsidP="00821719">
            <w:pPr>
              <w:pStyle w:val="chead2"/>
            </w:pPr>
            <w:bookmarkStart w:id="62" w:name="Section242_100"/>
            <w:bookmarkStart w:id="63" w:name="_Toc199173909"/>
            <w:r w:rsidRPr="006213AA">
              <w:t>242.100</w:t>
            </w:r>
            <w:r w:rsidRPr="006213AA">
              <w:tab/>
            </w:r>
            <w:r w:rsidR="007A6270" w:rsidRPr="006213AA">
              <w:t>CPT Procedure Codes</w:t>
            </w:r>
            <w:bookmarkEnd w:id="62"/>
            <w:bookmarkEnd w:id="63"/>
          </w:p>
        </w:tc>
        <w:tc>
          <w:tcPr>
            <w:tcW w:w="1238" w:type="dxa"/>
            <w:tcBorders>
              <w:top w:val="single" w:sz="2" w:space="0" w:color="FFFFFF"/>
              <w:left w:val="single" w:sz="6" w:space="0" w:color="FFFFFF"/>
              <w:bottom w:val="single" w:sz="2" w:space="0" w:color="FFFFFF"/>
              <w:right w:val="single" w:sz="2" w:space="0" w:color="FFFFFF"/>
            </w:tcBorders>
          </w:tcPr>
          <w:p w14:paraId="51DBB52B" w14:textId="77777777" w:rsidR="008E2FBC" w:rsidRPr="006213AA" w:rsidRDefault="007A6270" w:rsidP="00821719">
            <w:pPr>
              <w:pStyle w:val="cDate2"/>
            </w:pPr>
            <w:r w:rsidRPr="006213AA">
              <w:t>2-1-22</w:t>
            </w:r>
          </w:p>
        </w:tc>
      </w:tr>
    </w:tbl>
    <w:p w14:paraId="567B58F9" w14:textId="77777777" w:rsidR="007A6270" w:rsidRPr="006213AA" w:rsidRDefault="007A6270" w:rsidP="007A6270">
      <w:pPr>
        <w:pStyle w:val="ctext"/>
      </w:pPr>
      <w:r w:rsidRPr="006213AA">
        <w:t>The following CPT procedure codes are applicable to portable X-ray services:</w:t>
      </w:r>
    </w:p>
    <w:p w14:paraId="55113387" w14:textId="77777777" w:rsidR="007A6270" w:rsidRPr="006213AA" w:rsidRDefault="007A6270" w:rsidP="007A6270">
      <w:pPr>
        <w:pStyle w:val="ctext"/>
        <w:rPr>
          <w:u w:val="single"/>
        </w:rPr>
      </w:pPr>
      <w:r w:rsidRPr="006213AA">
        <w:rPr>
          <w:u w:val="single"/>
        </w:rPr>
        <w:t>Chest films not involving the use of contrast media:</w:t>
      </w:r>
    </w:p>
    <w:p w14:paraId="0FF2B18A" w14:textId="77777777" w:rsidR="007A6270" w:rsidRPr="006213AA" w:rsidRDefault="007A6270" w:rsidP="007A6270">
      <w:pPr>
        <w:pStyle w:val="ctext"/>
        <w:rPr>
          <w:u w:val="single"/>
        </w:rPr>
      </w:pPr>
      <w:r w:rsidRPr="006213AA">
        <w:rPr>
          <w:u w:val="single"/>
        </w:rPr>
        <w:t>Abdominal films not involving the use of contrast media:</w:t>
      </w:r>
    </w:p>
    <w:p w14:paraId="6C91B965" w14:textId="77777777" w:rsidR="007A6270" w:rsidRPr="006213AA" w:rsidRDefault="007A6270" w:rsidP="007A6270">
      <w:pPr>
        <w:pStyle w:val="ctext"/>
        <w:rPr>
          <w:u w:val="single"/>
        </w:rPr>
      </w:pPr>
      <w:r w:rsidRPr="006213AA">
        <w:rPr>
          <w:u w:val="single"/>
        </w:rPr>
        <w:t xml:space="preserve">Skeletal films involving arms and legs, pelvis, vertebral </w:t>
      </w:r>
      <w:proofErr w:type="gramStart"/>
      <w:r w:rsidRPr="006213AA">
        <w:rPr>
          <w:u w:val="single"/>
        </w:rPr>
        <w:t>column</w:t>
      </w:r>
      <w:proofErr w:type="gramEnd"/>
      <w:r w:rsidRPr="006213AA">
        <w:rPr>
          <w:u w:val="single"/>
        </w:rPr>
        <w:t xml:space="preserve"> and </w:t>
      </w:r>
      <w:proofErr w:type="gramStart"/>
      <w:r w:rsidRPr="006213AA">
        <w:rPr>
          <w:u w:val="single"/>
        </w:rPr>
        <w:t>skull</w:t>
      </w:r>
      <w:proofErr w:type="gramEnd"/>
      <w:r w:rsidRPr="006213AA">
        <w:rPr>
          <w:u w:val="single"/>
        </w:rPr>
        <w:t>:</w:t>
      </w:r>
    </w:p>
    <w:p w14:paraId="2D8255B9" w14:textId="77777777" w:rsidR="008E2FBC" w:rsidRPr="006213AA" w:rsidRDefault="007A6270" w:rsidP="007A6270">
      <w:pPr>
        <w:pStyle w:val="ctext"/>
      </w:pPr>
      <w:hyperlink r:id="rId19" w:history="1">
        <w:r w:rsidRPr="006213AA">
          <w:rPr>
            <w:rStyle w:val="Hyperlink"/>
          </w:rPr>
          <w:t>View or print the procedure codes for Portable X-ray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242"/>
      </w:tblGrid>
      <w:tr w:rsidR="008E2FBC" w:rsidRPr="006213AA" w14:paraId="390A9920" w14:textId="77777777">
        <w:tblPrEx>
          <w:tblCellMar>
            <w:top w:w="0" w:type="dxa"/>
            <w:bottom w:w="0" w:type="dxa"/>
          </w:tblCellMar>
        </w:tblPrEx>
        <w:trPr>
          <w:cantSplit/>
        </w:trPr>
        <w:tc>
          <w:tcPr>
            <w:tcW w:w="8118" w:type="dxa"/>
            <w:tcBorders>
              <w:top w:val="single" w:sz="2" w:space="0" w:color="FFFFFF"/>
              <w:left w:val="single" w:sz="2" w:space="0" w:color="FFFFFF"/>
              <w:bottom w:val="single" w:sz="2" w:space="0" w:color="FFFFFF"/>
              <w:right w:val="single" w:sz="6" w:space="0" w:color="FFFFFF"/>
            </w:tcBorders>
          </w:tcPr>
          <w:p w14:paraId="7C1F61C3" w14:textId="77777777" w:rsidR="008E2FBC" w:rsidRPr="006213AA" w:rsidRDefault="008E2FBC" w:rsidP="00821719">
            <w:pPr>
              <w:pStyle w:val="chead2"/>
            </w:pPr>
            <w:bookmarkStart w:id="64" w:name="Section242_110" w:colFirst="0" w:colLast="0"/>
            <w:bookmarkStart w:id="65" w:name="_Toc199173910"/>
            <w:r w:rsidRPr="006213AA">
              <w:t>242.110</w:t>
            </w:r>
            <w:r w:rsidRPr="006213AA">
              <w:tab/>
              <w:t>Transportation of Portable X-Ray Services</w:t>
            </w:r>
            <w:bookmarkEnd w:id="65"/>
          </w:p>
        </w:tc>
        <w:tc>
          <w:tcPr>
            <w:tcW w:w="1242" w:type="dxa"/>
            <w:tcBorders>
              <w:top w:val="single" w:sz="2" w:space="0" w:color="FFFFFF"/>
              <w:left w:val="single" w:sz="6" w:space="0" w:color="FFFFFF"/>
              <w:bottom w:val="single" w:sz="2" w:space="0" w:color="FFFFFF"/>
              <w:right w:val="single" w:sz="2" w:space="0" w:color="FFFFFF"/>
            </w:tcBorders>
          </w:tcPr>
          <w:p w14:paraId="5AF66196" w14:textId="77777777" w:rsidR="008E2FBC" w:rsidRPr="006213AA" w:rsidRDefault="00A11E02" w:rsidP="00821719">
            <w:pPr>
              <w:pStyle w:val="cDate2"/>
            </w:pPr>
            <w:r w:rsidRPr="006213AA">
              <w:t>2-1-22</w:t>
            </w:r>
          </w:p>
        </w:tc>
      </w:tr>
    </w:tbl>
    <w:bookmarkEnd w:id="64"/>
    <w:p w14:paraId="66A12E19" w14:textId="77777777" w:rsidR="00A11E02" w:rsidRPr="006213AA" w:rsidRDefault="00A11E02" w:rsidP="00A11E02">
      <w:pPr>
        <w:pStyle w:val="ctext"/>
      </w:pPr>
      <w:r w:rsidRPr="006213AA">
        <w:fldChar w:fldCharType="begin"/>
      </w:r>
      <w:r w:rsidR="004320E2" w:rsidRPr="006213AA">
        <w:instrText>HYPERLINK "https://humanservices.arkansas.gov/wp-content/uploads/PORTX_ProcCodes.xlsx"</w:instrText>
      </w:r>
      <w:r w:rsidRPr="006213AA">
        <w:fldChar w:fldCharType="separate"/>
      </w:r>
      <w:r w:rsidRPr="006213AA">
        <w:rPr>
          <w:rStyle w:val="Hyperlink"/>
        </w:rPr>
        <w:t>View or print the procedure codes for Portable X-ray services.</w:t>
      </w:r>
      <w:r w:rsidRPr="006213AA">
        <w:fldChar w:fldCharType="end"/>
      </w:r>
    </w:p>
    <w:p w14:paraId="50726E3E" w14:textId="77777777" w:rsidR="008E2FBC" w:rsidRPr="006213AA" w:rsidRDefault="00A11E02" w:rsidP="001F3993">
      <w:pPr>
        <w:pStyle w:val="ctext"/>
      </w:pPr>
      <w:r w:rsidRPr="006213AA">
        <w:t xml:space="preserve">Procedure code represents </w:t>
      </w:r>
      <w:proofErr w:type="gramStart"/>
      <w:r w:rsidRPr="006213AA">
        <w:t>the mileage</w:t>
      </w:r>
      <w:proofErr w:type="gramEnd"/>
      <w:r w:rsidRPr="006213AA">
        <w:t xml:space="preserve"> and setup.  If more than one Medicaid patient is seen at a place of service, the Medicaid maximum must be divided by the number of Medicaid patients seen.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40D35" w:rsidRPr="006213AA" w14:paraId="35301AF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0FC0F59" w14:textId="77777777" w:rsidR="00340D35" w:rsidRPr="006213AA" w:rsidRDefault="00A0496E" w:rsidP="005A2D18">
            <w:pPr>
              <w:pStyle w:val="chead2"/>
            </w:pPr>
            <w:bookmarkStart w:id="66" w:name="_Toc123034486"/>
            <w:bookmarkStart w:id="67" w:name="_Toc199173911"/>
            <w:smartTag w:uri="urn:schemas-microsoft-com:office:smarttags" w:element="address">
              <w:smartTag w:uri="urn:schemas-microsoft-com:office:smarttags" w:element="PlaceName">
                <w:r w:rsidRPr="006213AA">
                  <w:rPr>
                    <w:bCs/>
                  </w:rPr>
                  <w:t>24</w:t>
                </w:r>
                <w:r w:rsidRPr="006213AA">
                  <w:t>2.200</w:t>
                </w:r>
                <w:r w:rsidRPr="006213AA">
                  <w:tab/>
                  <w:t>National Place</w:t>
                </w:r>
              </w:smartTag>
            </w:smartTag>
            <w:r w:rsidRPr="006213AA">
              <w:t xml:space="preserve"> of Service (POS)</w:t>
            </w:r>
            <w:bookmarkEnd w:id="66"/>
            <w:bookmarkEnd w:id="67"/>
          </w:p>
        </w:tc>
        <w:tc>
          <w:tcPr>
            <w:tcW w:w="1238" w:type="dxa"/>
            <w:tcBorders>
              <w:top w:val="single" w:sz="2" w:space="0" w:color="FFFFFF"/>
              <w:left w:val="single" w:sz="6" w:space="0" w:color="FFFFFF"/>
              <w:bottom w:val="single" w:sz="2" w:space="0" w:color="FFFFFF"/>
              <w:right w:val="single" w:sz="2" w:space="0" w:color="FFFFFF"/>
            </w:tcBorders>
          </w:tcPr>
          <w:p w14:paraId="70E5A677" w14:textId="77777777" w:rsidR="00340D35" w:rsidRPr="006213AA" w:rsidRDefault="00786936" w:rsidP="005A2D18">
            <w:pPr>
              <w:pStyle w:val="cDate2"/>
            </w:pPr>
            <w:r w:rsidRPr="006213AA">
              <w:t>7-1-07</w:t>
            </w:r>
          </w:p>
        </w:tc>
      </w:tr>
      <w:tr w:rsidR="00A0496E" w:rsidRPr="006213AA" w14:paraId="4C2711A3" w14:textId="77777777" w:rsidTr="00B42DE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8759C3" w14:textId="77777777" w:rsidR="00A0496E" w:rsidRPr="006213AA" w:rsidRDefault="00A0496E" w:rsidP="00B42DE6">
            <w:pPr>
              <w:pStyle w:val="chead2"/>
            </w:pPr>
            <w:bookmarkStart w:id="68" w:name="_Toc123034487"/>
            <w:bookmarkStart w:id="69" w:name="_Toc199173912"/>
            <w:smartTag w:uri="urn:schemas-microsoft-com:office:smarttags" w:element="address">
              <w:smartTag w:uri="urn:schemas-microsoft-com:office:smarttags" w:element="PlaceName">
                <w:r w:rsidRPr="006213AA">
                  <w:rPr>
                    <w:bCs/>
                  </w:rPr>
                  <w:t>24</w:t>
                </w:r>
                <w:r w:rsidRPr="006213AA">
                  <w:t>2.210</w:t>
                </w:r>
                <w:r w:rsidRPr="006213AA">
                  <w:tab/>
                  <w:t>National Place</w:t>
                </w:r>
              </w:smartTag>
            </w:smartTag>
            <w:r w:rsidRPr="006213AA">
              <w:t xml:space="preserve"> of Service (POS) Codes</w:t>
            </w:r>
            <w:bookmarkEnd w:id="68"/>
            <w:bookmarkEnd w:id="69"/>
          </w:p>
        </w:tc>
        <w:tc>
          <w:tcPr>
            <w:tcW w:w="1238" w:type="dxa"/>
            <w:tcBorders>
              <w:top w:val="single" w:sz="2" w:space="0" w:color="FFFFFF"/>
              <w:left w:val="single" w:sz="6" w:space="0" w:color="FFFFFF"/>
              <w:bottom w:val="single" w:sz="2" w:space="0" w:color="FFFFFF"/>
              <w:right w:val="single" w:sz="2" w:space="0" w:color="FFFFFF"/>
            </w:tcBorders>
          </w:tcPr>
          <w:p w14:paraId="108B5420" w14:textId="77777777" w:rsidR="00A0496E" w:rsidRPr="006213AA" w:rsidRDefault="00A0496E" w:rsidP="00B42DE6">
            <w:pPr>
              <w:pStyle w:val="cDate2"/>
            </w:pPr>
            <w:r w:rsidRPr="006213AA">
              <w:t>7-1-07</w:t>
            </w:r>
          </w:p>
        </w:tc>
      </w:tr>
    </w:tbl>
    <w:p w14:paraId="11DC7508" w14:textId="77777777" w:rsidR="00A0496E" w:rsidRPr="006213AA" w:rsidRDefault="00A0496E" w:rsidP="00A0496E">
      <w:pPr>
        <w:pStyle w:val="ctext"/>
      </w:pPr>
      <w:r w:rsidRPr="006213AA">
        <w:t xml:space="preserve">Electronic and paper claims now require the same </w:t>
      </w:r>
      <w:smartTag w:uri="urn:schemas-microsoft-com:office:smarttags" w:element="address">
        <w:smartTag w:uri="urn:schemas-microsoft-com:office:smarttags" w:element="PlaceName">
          <w:r w:rsidRPr="006213AA">
            <w:t>National Place</w:t>
          </w:r>
        </w:smartTag>
      </w:smartTag>
      <w:r w:rsidRPr="006213AA">
        <w:t xml:space="preserve"> of Service code.</w:t>
      </w:r>
    </w:p>
    <w:p w14:paraId="51826D13" w14:textId="77777777" w:rsidR="00A0496E" w:rsidRPr="006213AA" w:rsidRDefault="00A0496E" w:rsidP="00A0496E">
      <w:pPr>
        <w:pStyle w:val="ctablespace"/>
      </w:pPr>
    </w:p>
    <w:tbl>
      <w:tblPr>
        <w:tblW w:w="8899" w:type="dxa"/>
        <w:tblInd w:w="4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49"/>
        <w:gridCol w:w="4450"/>
      </w:tblGrid>
      <w:tr w:rsidR="00A0496E" w:rsidRPr="006213AA" w14:paraId="16EB9FED" w14:textId="77777777" w:rsidTr="00B42DE6">
        <w:tblPrEx>
          <w:tblCellMar>
            <w:top w:w="0" w:type="dxa"/>
            <w:bottom w:w="0" w:type="dxa"/>
          </w:tblCellMar>
        </w:tblPrEx>
        <w:trPr>
          <w:cantSplit/>
        </w:trPr>
        <w:tc>
          <w:tcPr>
            <w:tcW w:w="4449" w:type="dxa"/>
          </w:tcPr>
          <w:p w14:paraId="139F6273" w14:textId="77777777" w:rsidR="00A0496E" w:rsidRPr="006213AA" w:rsidRDefault="00A0496E" w:rsidP="00B42DE6">
            <w:pPr>
              <w:pStyle w:val="ctext"/>
              <w:tabs>
                <w:tab w:val="left" w:pos="360"/>
              </w:tabs>
              <w:ind w:hanging="360"/>
              <w:rPr>
                <w:b/>
              </w:rPr>
            </w:pPr>
            <w:r w:rsidRPr="006213AA">
              <w:rPr>
                <w:b/>
              </w:rPr>
              <w:lastRenderedPageBreak/>
              <w:t>Place of Service</w:t>
            </w:r>
          </w:p>
        </w:tc>
        <w:tc>
          <w:tcPr>
            <w:tcW w:w="4450" w:type="dxa"/>
          </w:tcPr>
          <w:p w14:paraId="64908282" w14:textId="77777777" w:rsidR="00A0496E" w:rsidRPr="006213AA" w:rsidRDefault="00A0496E" w:rsidP="00B42DE6">
            <w:pPr>
              <w:pStyle w:val="ctext"/>
              <w:rPr>
                <w:b/>
              </w:rPr>
            </w:pPr>
            <w:r w:rsidRPr="006213AA">
              <w:rPr>
                <w:b/>
              </w:rPr>
              <w:t>POS Codes</w:t>
            </w:r>
          </w:p>
        </w:tc>
      </w:tr>
      <w:tr w:rsidR="00A0496E" w:rsidRPr="006213AA" w14:paraId="6DA1CC8D" w14:textId="77777777" w:rsidTr="00B42DE6">
        <w:tblPrEx>
          <w:tblCellMar>
            <w:top w:w="0" w:type="dxa"/>
            <w:bottom w:w="0" w:type="dxa"/>
          </w:tblCellMar>
        </w:tblPrEx>
        <w:trPr>
          <w:cantSplit/>
        </w:trPr>
        <w:tc>
          <w:tcPr>
            <w:tcW w:w="4449" w:type="dxa"/>
          </w:tcPr>
          <w:p w14:paraId="686313BF" w14:textId="77777777" w:rsidR="00A0496E" w:rsidRPr="006213AA" w:rsidRDefault="00A0496E" w:rsidP="00B42DE6">
            <w:pPr>
              <w:pStyle w:val="ctext"/>
              <w:ind w:left="0" w:hanging="25"/>
            </w:pPr>
            <w:r w:rsidRPr="006213AA">
              <w:t xml:space="preserve">Patient’s Home </w:t>
            </w:r>
          </w:p>
        </w:tc>
        <w:tc>
          <w:tcPr>
            <w:tcW w:w="4450" w:type="dxa"/>
          </w:tcPr>
          <w:p w14:paraId="3BF97F9F" w14:textId="77777777" w:rsidR="00A0496E" w:rsidRPr="006213AA" w:rsidRDefault="00A0496E" w:rsidP="00B42DE6">
            <w:pPr>
              <w:pStyle w:val="ctext"/>
            </w:pPr>
            <w:r w:rsidRPr="006213AA">
              <w:t>12</w:t>
            </w:r>
          </w:p>
        </w:tc>
      </w:tr>
      <w:tr w:rsidR="00A0496E" w:rsidRPr="006213AA" w14:paraId="5A23B3BB" w14:textId="77777777" w:rsidTr="00B42DE6">
        <w:tblPrEx>
          <w:tblCellMar>
            <w:top w:w="0" w:type="dxa"/>
            <w:bottom w:w="0" w:type="dxa"/>
          </w:tblCellMar>
        </w:tblPrEx>
        <w:trPr>
          <w:cantSplit/>
        </w:trPr>
        <w:tc>
          <w:tcPr>
            <w:tcW w:w="4449" w:type="dxa"/>
          </w:tcPr>
          <w:p w14:paraId="73313C99" w14:textId="77777777" w:rsidR="00A0496E" w:rsidRPr="006213AA" w:rsidRDefault="00A0496E" w:rsidP="00B42DE6">
            <w:pPr>
              <w:pStyle w:val="ctext"/>
              <w:tabs>
                <w:tab w:val="left" w:pos="360"/>
              </w:tabs>
              <w:ind w:hanging="360"/>
            </w:pPr>
            <w:r w:rsidRPr="006213AA">
              <w:t>Nursing Facility</w:t>
            </w:r>
          </w:p>
        </w:tc>
        <w:tc>
          <w:tcPr>
            <w:tcW w:w="4450" w:type="dxa"/>
          </w:tcPr>
          <w:p w14:paraId="42EEB1B1" w14:textId="77777777" w:rsidR="00A0496E" w:rsidRPr="006213AA" w:rsidRDefault="00A0496E" w:rsidP="00B42DE6">
            <w:pPr>
              <w:pStyle w:val="ctext"/>
            </w:pPr>
            <w:r w:rsidRPr="006213AA">
              <w:t>32</w:t>
            </w:r>
          </w:p>
        </w:tc>
      </w:tr>
      <w:tr w:rsidR="00A0496E" w:rsidRPr="006213AA" w14:paraId="7F0B4F25" w14:textId="77777777" w:rsidTr="00B42DE6">
        <w:tblPrEx>
          <w:tblCellMar>
            <w:top w:w="0" w:type="dxa"/>
            <w:bottom w:w="0" w:type="dxa"/>
          </w:tblCellMar>
        </w:tblPrEx>
        <w:trPr>
          <w:cantSplit/>
        </w:trPr>
        <w:tc>
          <w:tcPr>
            <w:tcW w:w="4449" w:type="dxa"/>
          </w:tcPr>
          <w:p w14:paraId="26B3045F" w14:textId="77777777" w:rsidR="00A0496E" w:rsidRPr="006213AA" w:rsidRDefault="00A0496E" w:rsidP="00B42DE6">
            <w:pPr>
              <w:pStyle w:val="ctext"/>
              <w:tabs>
                <w:tab w:val="left" w:pos="360"/>
              </w:tabs>
              <w:ind w:hanging="360"/>
            </w:pPr>
            <w:r w:rsidRPr="006213AA">
              <w:t>Skilled Nursing Facility</w:t>
            </w:r>
          </w:p>
        </w:tc>
        <w:tc>
          <w:tcPr>
            <w:tcW w:w="4450" w:type="dxa"/>
          </w:tcPr>
          <w:p w14:paraId="3CBB7885" w14:textId="77777777" w:rsidR="00A0496E" w:rsidRPr="006213AA" w:rsidRDefault="00A0496E" w:rsidP="00B42DE6">
            <w:pPr>
              <w:pStyle w:val="ctext"/>
            </w:pPr>
            <w:r w:rsidRPr="006213AA">
              <w:t>31</w:t>
            </w:r>
          </w:p>
        </w:tc>
      </w:tr>
    </w:tbl>
    <w:p w14:paraId="6FE82D8F" w14:textId="77777777" w:rsidR="00A0496E" w:rsidRPr="006213AA" w:rsidRDefault="00A0496E" w:rsidP="00A0496E">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84A9E" w:rsidRPr="006213AA" w14:paraId="52F8385A" w14:textId="77777777" w:rsidTr="00A30A7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928AF2D" w14:textId="77777777" w:rsidR="00A84A9E" w:rsidRPr="006213AA" w:rsidRDefault="00A84A9E" w:rsidP="00A30A7D">
            <w:pPr>
              <w:pStyle w:val="chead2"/>
            </w:pPr>
            <w:bookmarkStart w:id="70" w:name="_Toc148237385"/>
            <w:bookmarkStart w:id="71" w:name="_Toc149643076"/>
            <w:bookmarkStart w:id="72" w:name="_Toc199173913"/>
            <w:r w:rsidRPr="006213AA">
              <w:t>242.300</w:t>
            </w:r>
            <w:r w:rsidRPr="006213AA">
              <w:tab/>
              <w:t>Billing Instructions – Paper Only</w:t>
            </w:r>
            <w:bookmarkEnd w:id="70"/>
            <w:bookmarkEnd w:id="71"/>
            <w:bookmarkEnd w:id="72"/>
          </w:p>
        </w:tc>
        <w:tc>
          <w:tcPr>
            <w:tcW w:w="1238" w:type="dxa"/>
            <w:tcBorders>
              <w:top w:val="single" w:sz="2" w:space="0" w:color="FFFFFF"/>
              <w:left w:val="single" w:sz="6" w:space="0" w:color="FFFFFF"/>
              <w:bottom w:val="single" w:sz="2" w:space="0" w:color="FFFFFF"/>
              <w:right w:val="single" w:sz="2" w:space="0" w:color="FFFFFF"/>
            </w:tcBorders>
          </w:tcPr>
          <w:p w14:paraId="68D51E4C" w14:textId="77777777" w:rsidR="00A84A9E" w:rsidRPr="006213AA" w:rsidRDefault="00A84A9E" w:rsidP="00A30A7D">
            <w:pPr>
              <w:pStyle w:val="cDate2"/>
            </w:pPr>
            <w:r w:rsidRPr="006213AA">
              <w:t>11-1-17</w:t>
            </w:r>
          </w:p>
        </w:tc>
      </w:tr>
    </w:tbl>
    <w:p w14:paraId="1796C05F" w14:textId="77777777" w:rsidR="00A84A9E" w:rsidRPr="006213AA" w:rsidRDefault="00A84A9E" w:rsidP="00A84A9E">
      <w:pPr>
        <w:pStyle w:val="ctext"/>
      </w:pPr>
      <w:r w:rsidRPr="006213AA">
        <w:t xml:space="preserve">Bill Medicaid for professional services </w:t>
      </w:r>
      <w:proofErr w:type="gramStart"/>
      <w:r w:rsidRPr="006213AA">
        <w:t>with form</w:t>
      </w:r>
      <w:proofErr w:type="gramEnd"/>
      <w:r w:rsidRPr="006213AA">
        <w:t xml:space="preserve"> CMS-1500. The numbered items in the following instructions correspond to the numbered fields on the claim form. </w:t>
      </w:r>
      <w:hyperlink r:id="rId20" w:history="1">
        <w:r w:rsidRPr="006213AA">
          <w:rPr>
            <w:rStyle w:val="Hyperlink"/>
          </w:rPr>
          <w:t xml:space="preserve">View a sample </w:t>
        </w:r>
        <w:proofErr w:type="gramStart"/>
        <w:r w:rsidRPr="006213AA">
          <w:rPr>
            <w:rStyle w:val="Hyperlink"/>
          </w:rPr>
          <w:t>form</w:t>
        </w:r>
        <w:proofErr w:type="gramEnd"/>
        <w:r w:rsidRPr="006213AA">
          <w:rPr>
            <w:rStyle w:val="Hyperlink"/>
          </w:rPr>
          <w:t xml:space="preserve"> CMS-1500.</w:t>
        </w:r>
      </w:hyperlink>
    </w:p>
    <w:p w14:paraId="0D5EB0AA" w14:textId="77777777" w:rsidR="00A84A9E" w:rsidRPr="006213AA" w:rsidRDefault="00A84A9E" w:rsidP="00A84A9E">
      <w:pPr>
        <w:pStyle w:val="ctext"/>
      </w:pPr>
      <w:r w:rsidRPr="006213AA">
        <w:t xml:space="preserve">Carefully follow these instructions to help the Arkansas Medicaid fiscal agent efficiently process claims. Accuracy, completeness, and clarity are essential. Claims cannot be processed if </w:t>
      </w:r>
      <w:proofErr w:type="gramStart"/>
      <w:r w:rsidRPr="006213AA">
        <w:t>necessary</w:t>
      </w:r>
      <w:proofErr w:type="gramEnd"/>
      <w:r w:rsidRPr="006213AA">
        <w:t xml:space="preserve"> information is omitted.</w:t>
      </w:r>
    </w:p>
    <w:p w14:paraId="04AC2D6C" w14:textId="5EDB0CB2" w:rsidR="00A84A9E" w:rsidRPr="006213AA" w:rsidRDefault="00A84A9E" w:rsidP="00A84A9E">
      <w:pPr>
        <w:pStyle w:val="ctext"/>
        <w:rPr>
          <w:rStyle w:val="Hyperlink"/>
        </w:rPr>
      </w:pPr>
      <w:r w:rsidRPr="006213AA">
        <w:t xml:space="preserve">Forward completed claim forms to the Claims Department. </w:t>
      </w:r>
      <w:hyperlink r:id="rId21" w:history="1">
        <w:r w:rsidRPr="009359C3">
          <w:rPr>
            <w:rStyle w:val="Hyperlink"/>
          </w:rPr>
          <w:t xml:space="preserve">View or </w:t>
        </w:r>
        <w:r w:rsidRPr="009359C3">
          <w:rPr>
            <w:rStyle w:val="Hyperlink"/>
          </w:rPr>
          <w:t>p</w:t>
        </w:r>
        <w:r w:rsidRPr="009359C3">
          <w:rPr>
            <w:rStyle w:val="Hyperlink"/>
          </w:rPr>
          <w:t>rint the Claims Department contact information.</w:t>
        </w:r>
      </w:hyperlink>
    </w:p>
    <w:p w14:paraId="5C573C88" w14:textId="77777777" w:rsidR="00A84A9E" w:rsidRPr="006213AA" w:rsidRDefault="00A84A9E" w:rsidP="00A84A9E">
      <w:pPr>
        <w:pStyle w:val="Note"/>
        <w:ind w:left="1170"/>
      </w:pPr>
      <w:r w:rsidRPr="006213AA">
        <w:t>NOTE:</w:t>
      </w:r>
      <w:r w:rsidRPr="006213AA">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630F5" w:rsidRPr="006213AA" w14:paraId="2DD10863" w14:textId="77777777" w:rsidTr="00410C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9BA255E" w14:textId="77777777" w:rsidR="002630F5" w:rsidRPr="006213AA" w:rsidRDefault="002630F5" w:rsidP="00410C5C">
            <w:pPr>
              <w:pStyle w:val="chead2"/>
            </w:pPr>
            <w:bookmarkStart w:id="73" w:name="_Toc149643077"/>
            <w:bookmarkStart w:id="74" w:name="_Toc342985127"/>
            <w:bookmarkStart w:id="75" w:name="_Toc434835967"/>
            <w:bookmarkStart w:id="76" w:name="_Toc199173914"/>
            <w:r w:rsidRPr="006213AA">
              <w:t>242.310</w:t>
            </w:r>
            <w:r w:rsidRPr="006213AA">
              <w:tab/>
            </w:r>
            <w:r w:rsidR="00B258DB" w:rsidRPr="006213AA">
              <w:t>Completion of CMS-1500 Claim Form</w:t>
            </w:r>
            <w:bookmarkEnd w:id="73"/>
            <w:bookmarkEnd w:id="74"/>
            <w:bookmarkEnd w:id="75"/>
            <w:bookmarkEnd w:id="76"/>
          </w:p>
        </w:tc>
        <w:tc>
          <w:tcPr>
            <w:tcW w:w="1238" w:type="dxa"/>
            <w:tcBorders>
              <w:top w:val="single" w:sz="2" w:space="0" w:color="FFFFFF"/>
              <w:left w:val="single" w:sz="6" w:space="0" w:color="FFFFFF"/>
              <w:bottom w:val="single" w:sz="2" w:space="0" w:color="FFFFFF"/>
              <w:right w:val="single" w:sz="2" w:space="0" w:color="FFFFFF"/>
            </w:tcBorders>
          </w:tcPr>
          <w:p w14:paraId="15385993" w14:textId="77777777" w:rsidR="002630F5" w:rsidRPr="006213AA" w:rsidRDefault="00B258DB" w:rsidP="00410C5C">
            <w:pPr>
              <w:pStyle w:val="cDate2"/>
            </w:pPr>
            <w:r w:rsidRPr="006213AA">
              <w:t>2-1-22</w:t>
            </w:r>
          </w:p>
        </w:tc>
      </w:tr>
    </w:tbl>
    <w:p w14:paraId="473B8958" w14:textId="77777777" w:rsidR="00B258DB" w:rsidRPr="006213AA" w:rsidRDefault="00B258DB" w:rsidP="00B258DB">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198"/>
      </w:tblGrid>
      <w:tr w:rsidR="00B258DB" w:rsidRPr="006213AA" w14:paraId="1331AB7E" w14:textId="77777777" w:rsidTr="00B258DB">
        <w:trPr>
          <w:cantSplit/>
          <w:tblHeader/>
        </w:trPr>
        <w:tc>
          <w:tcPr>
            <w:tcW w:w="3622" w:type="dxa"/>
            <w:tcBorders>
              <w:top w:val="single" w:sz="6" w:space="0" w:color="000000"/>
              <w:left w:val="nil"/>
              <w:bottom w:val="single" w:sz="6" w:space="0" w:color="000000"/>
              <w:right w:val="nil"/>
            </w:tcBorders>
            <w:hideMark/>
          </w:tcPr>
          <w:p w14:paraId="5210C478" w14:textId="77777777" w:rsidR="00B258DB" w:rsidRPr="006213AA" w:rsidRDefault="00B258DB">
            <w:pPr>
              <w:pStyle w:val="ctableheading"/>
              <w:ind w:left="475" w:hanging="475"/>
            </w:pPr>
            <w:r w:rsidRPr="006213AA">
              <w:t>Field Name and Number</w:t>
            </w:r>
          </w:p>
        </w:tc>
        <w:tc>
          <w:tcPr>
            <w:tcW w:w="5198" w:type="dxa"/>
            <w:tcBorders>
              <w:top w:val="single" w:sz="6" w:space="0" w:color="000000"/>
              <w:left w:val="nil"/>
              <w:bottom w:val="single" w:sz="6" w:space="0" w:color="000000"/>
              <w:right w:val="nil"/>
            </w:tcBorders>
            <w:hideMark/>
          </w:tcPr>
          <w:p w14:paraId="684DFEB7" w14:textId="77777777" w:rsidR="00B258DB" w:rsidRPr="006213AA" w:rsidRDefault="00B258DB">
            <w:pPr>
              <w:pStyle w:val="ctableheading"/>
            </w:pPr>
            <w:r w:rsidRPr="006213AA">
              <w:t>Instructions for Completion</w:t>
            </w:r>
          </w:p>
        </w:tc>
      </w:tr>
      <w:tr w:rsidR="00B258DB" w:rsidRPr="006213AA" w14:paraId="475D5DA1" w14:textId="77777777" w:rsidTr="00B258DB">
        <w:trPr>
          <w:cantSplit/>
        </w:trPr>
        <w:tc>
          <w:tcPr>
            <w:tcW w:w="3622" w:type="dxa"/>
            <w:tcBorders>
              <w:top w:val="single" w:sz="6" w:space="0" w:color="000000"/>
              <w:left w:val="nil"/>
              <w:bottom w:val="nil"/>
              <w:right w:val="nil"/>
            </w:tcBorders>
            <w:hideMark/>
          </w:tcPr>
          <w:p w14:paraId="738CC1A9" w14:textId="77777777" w:rsidR="00B258DB" w:rsidRPr="006213AA" w:rsidRDefault="00B258DB">
            <w:pPr>
              <w:pStyle w:val="cTableText"/>
              <w:ind w:left="475" w:hanging="475"/>
            </w:pPr>
            <w:r w:rsidRPr="006213AA">
              <w:t>1.</w:t>
            </w:r>
            <w:r w:rsidRPr="006213AA">
              <w:tab/>
              <w:t>(type of coverage)</w:t>
            </w:r>
          </w:p>
        </w:tc>
        <w:tc>
          <w:tcPr>
            <w:tcW w:w="5198" w:type="dxa"/>
            <w:tcBorders>
              <w:top w:val="single" w:sz="6" w:space="0" w:color="000000"/>
              <w:left w:val="nil"/>
              <w:bottom w:val="nil"/>
              <w:right w:val="nil"/>
            </w:tcBorders>
            <w:hideMark/>
          </w:tcPr>
          <w:p w14:paraId="79EE55C5" w14:textId="77777777" w:rsidR="00B258DB" w:rsidRPr="006213AA" w:rsidRDefault="00B258DB">
            <w:pPr>
              <w:pStyle w:val="cTableText"/>
            </w:pPr>
            <w:r w:rsidRPr="006213AA">
              <w:t>Not required.</w:t>
            </w:r>
          </w:p>
        </w:tc>
      </w:tr>
      <w:tr w:rsidR="00B258DB" w:rsidRPr="006213AA" w14:paraId="7F915699" w14:textId="77777777" w:rsidTr="00B258DB">
        <w:trPr>
          <w:cantSplit/>
        </w:trPr>
        <w:tc>
          <w:tcPr>
            <w:tcW w:w="3622" w:type="dxa"/>
            <w:tcBorders>
              <w:top w:val="nil"/>
              <w:left w:val="nil"/>
              <w:bottom w:val="single" w:sz="6" w:space="0" w:color="000000"/>
              <w:right w:val="nil"/>
            </w:tcBorders>
            <w:hideMark/>
          </w:tcPr>
          <w:p w14:paraId="63DDB517" w14:textId="77777777" w:rsidR="00B258DB" w:rsidRPr="006213AA" w:rsidRDefault="00B258DB">
            <w:pPr>
              <w:pStyle w:val="cTableText"/>
              <w:ind w:left="475" w:hanging="475"/>
            </w:pPr>
            <w:r w:rsidRPr="006213AA">
              <w:t>1a.</w:t>
            </w:r>
            <w:r w:rsidRPr="006213AA">
              <w:tab/>
              <w:t>INSURED’S I.D. NUMBER (For Program in Item 1)</w:t>
            </w:r>
          </w:p>
        </w:tc>
        <w:tc>
          <w:tcPr>
            <w:tcW w:w="5198" w:type="dxa"/>
            <w:tcBorders>
              <w:top w:val="nil"/>
              <w:left w:val="nil"/>
              <w:bottom w:val="single" w:sz="6" w:space="0" w:color="000000"/>
              <w:right w:val="nil"/>
            </w:tcBorders>
            <w:hideMark/>
          </w:tcPr>
          <w:p w14:paraId="4B7917C2" w14:textId="77777777" w:rsidR="00B258DB" w:rsidRPr="006213AA" w:rsidRDefault="00B258DB">
            <w:pPr>
              <w:pStyle w:val="cTableText"/>
            </w:pPr>
            <w:r w:rsidRPr="006213AA">
              <w:t xml:space="preserve">Beneficiary’s or participant’s 10-digit Medicaid or </w:t>
            </w:r>
            <w:proofErr w:type="spellStart"/>
            <w:r w:rsidRPr="006213AA">
              <w:t>ARKids</w:t>
            </w:r>
            <w:proofErr w:type="spellEnd"/>
            <w:r w:rsidRPr="006213AA">
              <w:t xml:space="preserve"> First-A or </w:t>
            </w:r>
            <w:proofErr w:type="spellStart"/>
            <w:r w:rsidRPr="006213AA">
              <w:t>ARKids</w:t>
            </w:r>
            <w:proofErr w:type="spellEnd"/>
            <w:r w:rsidRPr="006213AA">
              <w:t xml:space="preserve"> First-B identification number.</w:t>
            </w:r>
          </w:p>
        </w:tc>
      </w:tr>
      <w:tr w:rsidR="00B258DB" w:rsidRPr="006213AA" w14:paraId="0853914B" w14:textId="77777777" w:rsidTr="00B258DB">
        <w:trPr>
          <w:cantSplit/>
        </w:trPr>
        <w:tc>
          <w:tcPr>
            <w:tcW w:w="3622" w:type="dxa"/>
            <w:tcBorders>
              <w:top w:val="single" w:sz="6" w:space="0" w:color="000000"/>
              <w:left w:val="nil"/>
              <w:bottom w:val="single" w:sz="6" w:space="0" w:color="000000"/>
              <w:right w:val="nil"/>
            </w:tcBorders>
            <w:hideMark/>
          </w:tcPr>
          <w:p w14:paraId="05B425B8" w14:textId="77777777" w:rsidR="00B258DB" w:rsidRPr="006213AA" w:rsidRDefault="00B258DB">
            <w:pPr>
              <w:pStyle w:val="cTableText"/>
              <w:ind w:left="475" w:hanging="475"/>
            </w:pPr>
            <w:r w:rsidRPr="006213AA">
              <w:t>2.</w:t>
            </w:r>
            <w:r w:rsidRPr="006213AA">
              <w:tab/>
              <w:t>PATIENT’S NAME (Last Name, First Name, Middle Initial)</w:t>
            </w:r>
          </w:p>
        </w:tc>
        <w:tc>
          <w:tcPr>
            <w:tcW w:w="5198" w:type="dxa"/>
            <w:tcBorders>
              <w:top w:val="single" w:sz="6" w:space="0" w:color="000000"/>
              <w:left w:val="nil"/>
              <w:bottom w:val="single" w:sz="6" w:space="0" w:color="000000"/>
              <w:right w:val="nil"/>
            </w:tcBorders>
            <w:hideMark/>
          </w:tcPr>
          <w:p w14:paraId="6B17BA50" w14:textId="77777777" w:rsidR="00B258DB" w:rsidRPr="006213AA" w:rsidRDefault="00B258DB">
            <w:pPr>
              <w:pStyle w:val="cTableText"/>
            </w:pPr>
            <w:r w:rsidRPr="006213AA">
              <w:t>Beneficiary’s or participant’s last name and first name.</w:t>
            </w:r>
          </w:p>
        </w:tc>
      </w:tr>
      <w:tr w:rsidR="00B258DB" w:rsidRPr="006213AA" w14:paraId="4261712F" w14:textId="77777777" w:rsidTr="00B258DB">
        <w:trPr>
          <w:cantSplit/>
        </w:trPr>
        <w:tc>
          <w:tcPr>
            <w:tcW w:w="3622" w:type="dxa"/>
            <w:tcBorders>
              <w:top w:val="single" w:sz="6" w:space="0" w:color="000000"/>
              <w:left w:val="nil"/>
              <w:bottom w:val="nil"/>
              <w:right w:val="nil"/>
            </w:tcBorders>
            <w:hideMark/>
          </w:tcPr>
          <w:p w14:paraId="08F99209" w14:textId="77777777" w:rsidR="00B258DB" w:rsidRPr="006213AA" w:rsidRDefault="00B258DB">
            <w:pPr>
              <w:pStyle w:val="cTableText"/>
              <w:ind w:left="475" w:hanging="475"/>
            </w:pPr>
            <w:r w:rsidRPr="006213AA">
              <w:t>3.</w:t>
            </w:r>
            <w:r w:rsidRPr="006213AA">
              <w:tab/>
              <w:t xml:space="preserve">PATIENT’S BIRTH DATE </w:t>
            </w:r>
          </w:p>
        </w:tc>
        <w:tc>
          <w:tcPr>
            <w:tcW w:w="5198" w:type="dxa"/>
            <w:tcBorders>
              <w:top w:val="single" w:sz="6" w:space="0" w:color="000000"/>
              <w:left w:val="nil"/>
              <w:bottom w:val="nil"/>
              <w:right w:val="nil"/>
            </w:tcBorders>
            <w:hideMark/>
          </w:tcPr>
          <w:p w14:paraId="6964280D" w14:textId="77777777" w:rsidR="00B258DB" w:rsidRPr="006213AA" w:rsidRDefault="00B258DB">
            <w:pPr>
              <w:pStyle w:val="cTableText"/>
            </w:pPr>
            <w:r w:rsidRPr="006213AA">
              <w:t xml:space="preserve">Beneficiary’s or participant’s date of birth </w:t>
            </w:r>
            <w:proofErr w:type="gramStart"/>
            <w:r w:rsidRPr="006213AA">
              <w:t>as</w:t>
            </w:r>
            <w:proofErr w:type="gramEnd"/>
            <w:r w:rsidRPr="006213AA">
              <w:t xml:space="preserve"> given on the individual’s Medicaid or </w:t>
            </w:r>
            <w:proofErr w:type="spellStart"/>
            <w:r w:rsidRPr="006213AA">
              <w:t>ARKids</w:t>
            </w:r>
            <w:proofErr w:type="spellEnd"/>
            <w:r w:rsidRPr="006213AA">
              <w:t xml:space="preserve"> First-A or </w:t>
            </w:r>
            <w:proofErr w:type="spellStart"/>
            <w:r w:rsidRPr="006213AA">
              <w:t>ARKids</w:t>
            </w:r>
            <w:proofErr w:type="spellEnd"/>
            <w:r w:rsidRPr="006213AA">
              <w:t xml:space="preserve"> First-B identification card. Format: MM/DD/YY.</w:t>
            </w:r>
          </w:p>
        </w:tc>
      </w:tr>
      <w:tr w:rsidR="00B258DB" w:rsidRPr="006213AA" w14:paraId="0AB40FDF" w14:textId="77777777" w:rsidTr="00B258DB">
        <w:trPr>
          <w:cantSplit/>
        </w:trPr>
        <w:tc>
          <w:tcPr>
            <w:tcW w:w="3622" w:type="dxa"/>
            <w:tcBorders>
              <w:top w:val="nil"/>
              <w:left w:val="nil"/>
              <w:bottom w:val="single" w:sz="6" w:space="0" w:color="000000"/>
              <w:right w:val="nil"/>
            </w:tcBorders>
            <w:hideMark/>
          </w:tcPr>
          <w:p w14:paraId="2F3FF895" w14:textId="77777777" w:rsidR="00B258DB" w:rsidRPr="006213AA" w:rsidRDefault="00B258DB">
            <w:pPr>
              <w:pStyle w:val="cTableText"/>
              <w:ind w:left="475" w:hanging="475"/>
            </w:pPr>
            <w:r w:rsidRPr="006213AA">
              <w:tab/>
              <w:t>SEX</w:t>
            </w:r>
          </w:p>
        </w:tc>
        <w:tc>
          <w:tcPr>
            <w:tcW w:w="5198" w:type="dxa"/>
            <w:tcBorders>
              <w:top w:val="nil"/>
              <w:left w:val="nil"/>
              <w:bottom w:val="single" w:sz="6" w:space="0" w:color="000000"/>
              <w:right w:val="nil"/>
            </w:tcBorders>
            <w:hideMark/>
          </w:tcPr>
          <w:p w14:paraId="4430442B" w14:textId="77777777" w:rsidR="00B258DB" w:rsidRPr="006213AA" w:rsidRDefault="00B258DB">
            <w:pPr>
              <w:pStyle w:val="cTableText"/>
            </w:pPr>
            <w:r w:rsidRPr="006213AA">
              <w:t>Check M for male or F for female.</w:t>
            </w:r>
          </w:p>
        </w:tc>
      </w:tr>
      <w:tr w:rsidR="00B258DB" w:rsidRPr="006213AA" w14:paraId="13D00550" w14:textId="77777777" w:rsidTr="00B258DB">
        <w:trPr>
          <w:cantSplit/>
        </w:trPr>
        <w:tc>
          <w:tcPr>
            <w:tcW w:w="3622" w:type="dxa"/>
            <w:tcBorders>
              <w:top w:val="single" w:sz="6" w:space="0" w:color="000000"/>
              <w:left w:val="nil"/>
              <w:bottom w:val="single" w:sz="6" w:space="0" w:color="000000"/>
              <w:right w:val="nil"/>
            </w:tcBorders>
            <w:hideMark/>
          </w:tcPr>
          <w:p w14:paraId="38D1A738" w14:textId="77777777" w:rsidR="00B258DB" w:rsidRPr="006213AA" w:rsidRDefault="00B258DB">
            <w:pPr>
              <w:pStyle w:val="cTableText"/>
              <w:ind w:left="475" w:hanging="475"/>
            </w:pPr>
            <w:r w:rsidRPr="006213AA">
              <w:t>4.</w:t>
            </w:r>
            <w:r w:rsidRPr="006213AA">
              <w:tab/>
              <w:t>INSURED’S NAME (Last Name, First Name, Middle Initial)</w:t>
            </w:r>
          </w:p>
        </w:tc>
        <w:tc>
          <w:tcPr>
            <w:tcW w:w="5198" w:type="dxa"/>
            <w:tcBorders>
              <w:top w:val="single" w:sz="6" w:space="0" w:color="000000"/>
              <w:left w:val="nil"/>
              <w:bottom w:val="single" w:sz="6" w:space="0" w:color="000000"/>
              <w:right w:val="nil"/>
            </w:tcBorders>
            <w:hideMark/>
          </w:tcPr>
          <w:p w14:paraId="5E08D493" w14:textId="77777777" w:rsidR="00B258DB" w:rsidRPr="006213AA" w:rsidRDefault="00B258DB">
            <w:pPr>
              <w:pStyle w:val="cTableText"/>
            </w:pPr>
            <w:r w:rsidRPr="006213AA">
              <w:t>Required if insurance affects this claim. Insured’s last name, first name, and middle initial.</w:t>
            </w:r>
          </w:p>
        </w:tc>
      </w:tr>
      <w:tr w:rsidR="00B258DB" w:rsidRPr="006213AA" w14:paraId="02053C99" w14:textId="77777777" w:rsidTr="00B258DB">
        <w:trPr>
          <w:cantSplit/>
        </w:trPr>
        <w:tc>
          <w:tcPr>
            <w:tcW w:w="3622" w:type="dxa"/>
            <w:tcBorders>
              <w:top w:val="single" w:sz="6" w:space="0" w:color="000000"/>
              <w:left w:val="nil"/>
              <w:bottom w:val="nil"/>
              <w:right w:val="nil"/>
            </w:tcBorders>
            <w:hideMark/>
          </w:tcPr>
          <w:p w14:paraId="2E6895D8" w14:textId="77777777" w:rsidR="00B258DB" w:rsidRPr="006213AA" w:rsidRDefault="00B258DB">
            <w:pPr>
              <w:pStyle w:val="cTableText"/>
              <w:ind w:left="475" w:hanging="475"/>
            </w:pPr>
            <w:r w:rsidRPr="006213AA">
              <w:t>5.</w:t>
            </w:r>
            <w:r w:rsidRPr="006213AA">
              <w:tab/>
              <w:t>PATIENT’S ADDRESS (No., Street)</w:t>
            </w:r>
          </w:p>
        </w:tc>
        <w:tc>
          <w:tcPr>
            <w:tcW w:w="5198" w:type="dxa"/>
            <w:tcBorders>
              <w:top w:val="single" w:sz="6" w:space="0" w:color="000000"/>
              <w:left w:val="nil"/>
              <w:bottom w:val="nil"/>
              <w:right w:val="nil"/>
            </w:tcBorders>
            <w:hideMark/>
          </w:tcPr>
          <w:p w14:paraId="7D4959C1" w14:textId="77777777" w:rsidR="00B258DB" w:rsidRPr="006213AA" w:rsidRDefault="00B258DB">
            <w:pPr>
              <w:pStyle w:val="cTableText"/>
            </w:pPr>
            <w:r w:rsidRPr="006213AA">
              <w:t>Optional. Beneficiary’s or participant’s complete</w:t>
            </w:r>
            <w:r w:rsidRPr="006213AA">
              <w:rPr>
                <w:i/>
              </w:rPr>
              <w:t xml:space="preserve"> </w:t>
            </w:r>
            <w:r w:rsidRPr="006213AA">
              <w:t>mailing address (street address or post office box).</w:t>
            </w:r>
          </w:p>
        </w:tc>
      </w:tr>
      <w:tr w:rsidR="00B258DB" w:rsidRPr="006213AA" w14:paraId="4D4A2469" w14:textId="77777777" w:rsidTr="00B258DB">
        <w:trPr>
          <w:cantSplit/>
        </w:trPr>
        <w:tc>
          <w:tcPr>
            <w:tcW w:w="3622" w:type="dxa"/>
            <w:tcBorders>
              <w:top w:val="nil"/>
              <w:left w:val="nil"/>
              <w:bottom w:val="nil"/>
              <w:right w:val="nil"/>
            </w:tcBorders>
            <w:hideMark/>
          </w:tcPr>
          <w:p w14:paraId="1DF27A3F" w14:textId="77777777" w:rsidR="00B258DB" w:rsidRPr="006213AA" w:rsidRDefault="00B258DB">
            <w:pPr>
              <w:pStyle w:val="cTableText"/>
              <w:ind w:left="475" w:hanging="475"/>
            </w:pPr>
            <w:r w:rsidRPr="006213AA">
              <w:tab/>
              <w:t>CITY</w:t>
            </w:r>
          </w:p>
        </w:tc>
        <w:tc>
          <w:tcPr>
            <w:tcW w:w="5198" w:type="dxa"/>
            <w:tcBorders>
              <w:top w:val="nil"/>
              <w:left w:val="nil"/>
              <w:bottom w:val="nil"/>
              <w:right w:val="nil"/>
            </w:tcBorders>
            <w:hideMark/>
          </w:tcPr>
          <w:p w14:paraId="7A48935C" w14:textId="77777777" w:rsidR="00B258DB" w:rsidRPr="006213AA" w:rsidRDefault="00B258DB">
            <w:pPr>
              <w:pStyle w:val="cTableText"/>
            </w:pPr>
            <w:r w:rsidRPr="006213AA">
              <w:t>Name of the city in which the beneficiary or participant resides.</w:t>
            </w:r>
          </w:p>
        </w:tc>
      </w:tr>
      <w:tr w:rsidR="00B258DB" w:rsidRPr="006213AA" w14:paraId="48E61DAD" w14:textId="77777777" w:rsidTr="00B258DB">
        <w:trPr>
          <w:cantSplit/>
        </w:trPr>
        <w:tc>
          <w:tcPr>
            <w:tcW w:w="3622" w:type="dxa"/>
            <w:tcBorders>
              <w:top w:val="nil"/>
              <w:left w:val="nil"/>
              <w:bottom w:val="nil"/>
              <w:right w:val="nil"/>
            </w:tcBorders>
            <w:hideMark/>
          </w:tcPr>
          <w:p w14:paraId="3063B0E1" w14:textId="77777777" w:rsidR="00B258DB" w:rsidRPr="006213AA" w:rsidRDefault="00B258DB">
            <w:pPr>
              <w:pStyle w:val="cTableText"/>
              <w:ind w:left="475" w:hanging="475"/>
            </w:pPr>
            <w:r w:rsidRPr="006213AA">
              <w:tab/>
              <w:t>STATE</w:t>
            </w:r>
          </w:p>
        </w:tc>
        <w:tc>
          <w:tcPr>
            <w:tcW w:w="5198" w:type="dxa"/>
            <w:tcBorders>
              <w:top w:val="nil"/>
              <w:left w:val="nil"/>
              <w:bottom w:val="nil"/>
              <w:right w:val="nil"/>
            </w:tcBorders>
            <w:hideMark/>
          </w:tcPr>
          <w:p w14:paraId="7B856E51" w14:textId="77777777" w:rsidR="00B258DB" w:rsidRPr="006213AA" w:rsidRDefault="00B258DB">
            <w:pPr>
              <w:pStyle w:val="cTableText"/>
            </w:pPr>
            <w:r w:rsidRPr="006213AA">
              <w:t>Two-letter postal code for the state in which the beneficiary or participant resides.</w:t>
            </w:r>
          </w:p>
        </w:tc>
      </w:tr>
      <w:tr w:rsidR="00B258DB" w:rsidRPr="006213AA" w14:paraId="52C3D895" w14:textId="77777777" w:rsidTr="00B258DB">
        <w:trPr>
          <w:cantSplit/>
        </w:trPr>
        <w:tc>
          <w:tcPr>
            <w:tcW w:w="3622" w:type="dxa"/>
            <w:tcBorders>
              <w:top w:val="nil"/>
              <w:left w:val="nil"/>
              <w:bottom w:val="nil"/>
              <w:right w:val="nil"/>
            </w:tcBorders>
            <w:hideMark/>
          </w:tcPr>
          <w:p w14:paraId="3F0D4040" w14:textId="77777777" w:rsidR="00B258DB" w:rsidRPr="006213AA" w:rsidRDefault="00B258DB">
            <w:pPr>
              <w:pStyle w:val="cTableText"/>
              <w:ind w:left="475" w:hanging="475"/>
            </w:pPr>
            <w:r w:rsidRPr="006213AA">
              <w:tab/>
              <w:t>ZIP CODE</w:t>
            </w:r>
          </w:p>
        </w:tc>
        <w:tc>
          <w:tcPr>
            <w:tcW w:w="5198" w:type="dxa"/>
            <w:tcBorders>
              <w:top w:val="nil"/>
              <w:left w:val="nil"/>
              <w:bottom w:val="nil"/>
              <w:right w:val="nil"/>
            </w:tcBorders>
            <w:hideMark/>
          </w:tcPr>
          <w:p w14:paraId="7A66BF3F" w14:textId="77777777" w:rsidR="00B258DB" w:rsidRPr="006213AA" w:rsidRDefault="00B258DB">
            <w:pPr>
              <w:pStyle w:val="cTableText"/>
            </w:pPr>
            <w:r w:rsidRPr="006213AA">
              <w:t>Five-digit zip code; nine digits for post office box.</w:t>
            </w:r>
          </w:p>
        </w:tc>
      </w:tr>
      <w:tr w:rsidR="00B258DB" w:rsidRPr="006213AA" w14:paraId="08D08E1C" w14:textId="77777777" w:rsidTr="00B258DB">
        <w:trPr>
          <w:cantSplit/>
        </w:trPr>
        <w:tc>
          <w:tcPr>
            <w:tcW w:w="3622" w:type="dxa"/>
            <w:tcBorders>
              <w:top w:val="nil"/>
              <w:left w:val="nil"/>
              <w:bottom w:val="single" w:sz="4" w:space="0" w:color="auto"/>
              <w:right w:val="nil"/>
            </w:tcBorders>
            <w:hideMark/>
          </w:tcPr>
          <w:p w14:paraId="3E58C058" w14:textId="77777777" w:rsidR="00B258DB" w:rsidRPr="006213AA" w:rsidRDefault="00B258DB">
            <w:pPr>
              <w:pStyle w:val="cTableText"/>
              <w:ind w:left="475" w:hanging="475"/>
            </w:pPr>
            <w:r w:rsidRPr="006213AA">
              <w:tab/>
              <w:t>TELEPHONE (Include Area Code)</w:t>
            </w:r>
          </w:p>
        </w:tc>
        <w:tc>
          <w:tcPr>
            <w:tcW w:w="5198" w:type="dxa"/>
            <w:tcBorders>
              <w:top w:val="nil"/>
              <w:left w:val="nil"/>
              <w:bottom w:val="single" w:sz="4" w:space="0" w:color="auto"/>
              <w:right w:val="nil"/>
            </w:tcBorders>
            <w:hideMark/>
          </w:tcPr>
          <w:p w14:paraId="6DD7BF3E" w14:textId="77777777" w:rsidR="00B258DB" w:rsidRPr="006213AA" w:rsidRDefault="00B258DB">
            <w:pPr>
              <w:pStyle w:val="cTableText"/>
            </w:pPr>
            <w:r w:rsidRPr="006213AA">
              <w:t xml:space="preserve">The beneficiary’s or participant’s telephone number or the number of a reliable message/contact/ emergency telephone. </w:t>
            </w:r>
          </w:p>
        </w:tc>
      </w:tr>
      <w:tr w:rsidR="00B258DB" w:rsidRPr="006213AA" w14:paraId="70C2248E" w14:textId="77777777" w:rsidTr="00B258DB">
        <w:trPr>
          <w:cantSplit/>
        </w:trPr>
        <w:tc>
          <w:tcPr>
            <w:tcW w:w="3622" w:type="dxa"/>
            <w:tcBorders>
              <w:top w:val="single" w:sz="4" w:space="0" w:color="auto"/>
              <w:left w:val="nil"/>
              <w:bottom w:val="single" w:sz="6" w:space="0" w:color="000000"/>
              <w:right w:val="nil"/>
            </w:tcBorders>
            <w:hideMark/>
          </w:tcPr>
          <w:p w14:paraId="43E880E5" w14:textId="77777777" w:rsidR="00B258DB" w:rsidRPr="006213AA" w:rsidRDefault="00B258DB">
            <w:pPr>
              <w:pStyle w:val="cTableText"/>
              <w:ind w:left="475" w:hanging="475"/>
            </w:pPr>
            <w:r w:rsidRPr="006213AA">
              <w:lastRenderedPageBreak/>
              <w:t>6.</w:t>
            </w:r>
            <w:r w:rsidRPr="006213AA">
              <w:tab/>
              <w:t>PATIENT RELATIONSHIP TO INSURED</w:t>
            </w:r>
          </w:p>
        </w:tc>
        <w:tc>
          <w:tcPr>
            <w:tcW w:w="5198" w:type="dxa"/>
            <w:tcBorders>
              <w:top w:val="single" w:sz="4" w:space="0" w:color="auto"/>
              <w:left w:val="nil"/>
              <w:bottom w:val="single" w:sz="6" w:space="0" w:color="000000"/>
              <w:right w:val="nil"/>
            </w:tcBorders>
            <w:hideMark/>
          </w:tcPr>
          <w:p w14:paraId="49A597EC" w14:textId="77777777" w:rsidR="00B258DB" w:rsidRPr="006213AA" w:rsidRDefault="00B258DB">
            <w:pPr>
              <w:pStyle w:val="cTableText"/>
            </w:pPr>
            <w:r w:rsidRPr="006213AA">
              <w:t>If insurance affects this claim, check the box indicating the patient’s relationship to the insured.</w:t>
            </w:r>
          </w:p>
        </w:tc>
      </w:tr>
      <w:tr w:rsidR="00B258DB" w:rsidRPr="006213AA" w14:paraId="733460E0" w14:textId="77777777" w:rsidTr="00B258DB">
        <w:trPr>
          <w:cantSplit/>
        </w:trPr>
        <w:tc>
          <w:tcPr>
            <w:tcW w:w="3622" w:type="dxa"/>
            <w:tcBorders>
              <w:top w:val="single" w:sz="6" w:space="0" w:color="000000"/>
              <w:left w:val="nil"/>
              <w:bottom w:val="nil"/>
              <w:right w:val="nil"/>
            </w:tcBorders>
            <w:hideMark/>
          </w:tcPr>
          <w:p w14:paraId="63014409" w14:textId="77777777" w:rsidR="00B258DB" w:rsidRPr="006213AA" w:rsidRDefault="00B258DB">
            <w:pPr>
              <w:pStyle w:val="cTableText"/>
              <w:ind w:left="475" w:hanging="475"/>
            </w:pPr>
            <w:r w:rsidRPr="006213AA">
              <w:t>7.</w:t>
            </w:r>
            <w:r w:rsidRPr="006213AA">
              <w:tab/>
              <w:t>INSURED’S ADDRESS (No., Street)</w:t>
            </w:r>
          </w:p>
        </w:tc>
        <w:tc>
          <w:tcPr>
            <w:tcW w:w="5198" w:type="dxa"/>
            <w:tcBorders>
              <w:top w:val="single" w:sz="6" w:space="0" w:color="000000"/>
              <w:left w:val="nil"/>
              <w:bottom w:val="nil"/>
              <w:right w:val="nil"/>
            </w:tcBorders>
            <w:hideMark/>
          </w:tcPr>
          <w:p w14:paraId="429BEF33" w14:textId="77777777" w:rsidR="00B258DB" w:rsidRPr="006213AA" w:rsidRDefault="00B258DB">
            <w:pPr>
              <w:pStyle w:val="cTableText"/>
            </w:pPr>
            <w:r w:rsidRPr="006213AA">
              <w:t xml:space="preserve">Required if </w:t>
            </w:r>
            <w:proofErr w:type="gramStart"/>
            <w:r w:rsidRPr="006213AA">
              <w:t>insured’s</w:t>
            </w:r>
            <w:proofErr w:type="gramEnd"/>
            <w:r w:rsidRPr="006213AA">
              <w:t xml:space="preserve"> address is different from the patient’s address.</w:t>
            </w:r>
          </w:p>
        </w:tc>
      </w:tr>
      <w:tr w:rsidR="00B258DB" w:rsidRPr="006213AA" w14:paraId="18F5FC48" w14:textId="77777777" w:rsidTr="00B258DB">
        <w:trPr>
          <w:cantSplit/>
        </w:trPr>
        <w:tc>
          <w:tcPr>
            <w:tcW w:w="3622" w:type="dxa"/>
            <w:tcBorders>
              <w:top w:val="nil"/>
              <w:left w:val="nil"/>
              <w:bottom w:val="nil"/>
              <w:right w:val="nil"/>
            </w:tcBorders>
            <w:hideMark/>
          </w:tcPr>
          <w:p w14:paraId="3B755A0D" w14:textId="77777777" w:rsidR="00B258DB" w:rsidRPr="006213AA" w:rsidRDefault="00B258DB">
            <w:pPr>
              <w:pStyle w:val="cTableText"/>
              <w:ind w:left="475" w:hanging="475"/>
            </w:pPr>
            <w:r w:rsidRPr="006213AA">
              <w:tab/>
              <w:t>CITY</w:t>
            </w:r>
          </w:p>
        </w:tc>
        <w:tc>
          <w:tcPr>
            <w:tcW w:w="5198" w:type="dxa"/>
            <w:tcBorders>
              <w:top w:val="nil"/>
              <w:left w:val="nil"/>
              <w:bottom w:val="nil"/>
              <w:right w:val="nil"/>
            </w:tcBorders>
          </w:tcPr>
          <w:p w14:paraId="200C751F" w14:textId="77777777" w:rsidR="00B258DB" w:rsidRPr="006213AA" w:rsidRDefault="00B258DB">
            <w:pPr>
              <w:pStyle w:val="cTableText"/>
            </w:pPr>
          </w:p>
        </w:tc>
      </w:tr>
      <w:tr w:rsidR="00B258DB" w:rsidRPr="006213AA" w14:paraId="284991C5" w14:textId="77777777" w:rsidTr="00B258DB">
        <w:trPr>
          <w:cantSplit/>
        </w:trPr>
        <w:tc>
          <w:tcPr>
            <w:tcW w:w="3622" w:type="dxa"/>
            <w:tcBorders>
              <w:top w:val="nil"/>
              <w:left w:val="nil"/>
              <w:bottom w:val="nil"/>
              <w:right w:val="nil"/>
            </w:tcBorders>
            <w:hideMark/>
          </w:tcPr>
          <w:p w14:paraId="2FDC1DB7" w14:textId="77777777" w:rsidR="00B258DB" w:rsidRPr="006213AA" w:rsidRDefault="00B258DB">
            <w:pPr>
              <w:pStyle w:val="cTableText"/>
              <w:ind w:left="475" w:hanging="475"/>
            </w:pPr>
            <w:r w:rsidRPr="006213AA">
              <w:tab/>
              <w:t>STATE</w:t>
            </w:r>
          </w:p>
        </w:tc>
        <w:tc>
          <w:tcPr>
            <w:tcW w:w="5198" w:type="dxa"/>
            <w:tcBorders>
              <w:top w:val="nil"/>
              <w:left w:val="nil"/>
              <w:bottom w:val="nil"/>
              <w:right w:val="nil"/>
            </w:tcBorders>
          </w:tcPr>
          <w:p w14:paraId="2A6CBADE" w14:textId="77777777" w:rsidR="00B258DB" w:rsidRPr="006213AA" w:rsidRDefault="00B258DB">
            <w:pPr>
              <w:pStyle w:val="cTableText"/>
            </w:pPr>
          </w:p>
        </w:tc>
      </w:tr>
      <w:tr w:rsidR="00B258DB" w:rsidRPr="006213AA" w14:paraId="3C4DE2E8" w14:textId="77777777" w:rsidTr="00B258DB">
        <w:trPr>
          <w:cantSplit/>
        </w:trPr>
        <w:tc>
          <w:tcPr>
            <w:tcW w:w="3622" w:type="dxa"/>
            <w:tcBorders>
              <w:top w:val="nil"/>
              <w:left w:val="nil"/>
              <w:bottom w:val="nil"/>
              <w:right w:val="nil"/>
            </w:tcBorders>
            <w:hideMark/>
          </w:tcPr>
          <w:p w14:paraId="2969F21B" w14:textId="77777777" w:rsidR="00B258DB" w:rsidRPr="006213AA" w:rsidRDefault="00B258DB">
            <w:pPr>
              <w:pStyle w:val="cTableText"/>
              <w:ind w:left="475" w:hanging="475"/>
            </w:pPr>
            <w:r w:rsidRPr="006213AA">
              <w:tab/>
              <w:t>ZIP CODE</w:t>
            </w:r>
          </w:p>
        </w:tc>
        <w:tc>
          <w:tcPr>
            <w:tcW w:w="5198" w:type="dxa"/>
            <w:tcBorders>
              <w:top w:val="nil"/>
              <w:left w:val="nil"/>
              <w:bottom w:val="nil"/>
              <w:right w:val="nil"/>
            </w:tcBorders>
          </w:tcPr>
          <w:p w14:paraId="6079D0D8" w14:textId="77777777" w:rsidR="00B258DB" w:rsidRPr="006213AA" w:rsidRDefault="00B258DB">
            <w:pPr>
              <w:pStyle w:val="cTableText"/>
            </w:pPr>
          </w:p>
        </w:tc>
      </w:tr>
      <w:tr w:rsidR="00B258DB" w:rsidRPr="006213AA" w14:paraId="28201521" w14:textId="77777777" w:rsidTr="00B258DB">
        <w:trPr>
          <w:cantSplit/>
        </w:trPr>
        <w:tc>
          <w:tcPr>
            <w:tcW w:w="3622" w:type="dxa"/>
            <w:tcBorders>
              <w:top w:val="nil"/>
              <w:left w:val="nil"/>
              <w:bottom w:val="single" w:sz="4" w:space="0" w:color="auto"/>
              <w:right w:val="nil"/>
            </w:tcBorders>
            <w:hideMark/>
          </w:tcPr>
          <w:p w14:paraId="1306C277" w14:textId="77777777" w:rsidR="00B258DB" w:rsidRPr="006213AA" w:rsidRDefault="00B258DB">
            <w:pPr>
              <w:pStyle w:val="cTableText"/>
              <w:ind w:left="475" w:hanging="475"/>
            </w:pPr>
            <w:r w:rsidRPr="006213AA">
              <w:tab/>
              <w:t>TELEPHONE (Include Area Code)</w:t>
            </w:r>
          </w:p>
        </w:tc>
        <w:tc>
          <w:tcPr>
            <w:tcW w:w="5198" w:type="dxa"/>
            <w:tcBorders>
              <w:top w:val="nil"/>
              <w:left w:val="nil"/>
              <w:bottom w:val="single" w:sz="4" w:space="0" w:color="auto"/>
              <w:right w:val="nil"/>
            </w:tcBorders>
          </w:tcPr>
          <w:p w14:paraId="055EFD17" w14:textId="77777777" w:rsidR="00B258DB" w:rsidRPr="006213AA" w:rsidRDefault="00B258DB">
            <w:pPr>
              <w:pStyle w:val="cTableText"/>
            </w:pPr>
          </w:p>
        </w:tc>
      </w:tr>
      <w:tr w:rsidR="00B258DB" w:rsidRPr="006213AA" w14:paraId="74FD3EDD" w14:textId="77777777" w:rsidTr="00B258DB">
        <w:trPr>
          <w:cantSplit/>
        </w:trPr>
        <w:tc>
          <w:tcPr>
            <w:tcW w:w="3622" w:type="dxa"/>
            <w:tcBorders>
              <w:top w:val="single" w:sz="4" w:space="0" w:color="auto"/>
              <w:left w:val="nil"/>
              <w:bottom w:val="single" w:sz="6" w:space="0" w:color="000000"/>
              <w:right w:val="nil"/>
            </w:tcBorders>
            <w:hideMark/>
          </w:tcPr>
          <w:p w14:paraId="71D7482F" w14:textId="77777777" w:rsidR="00B258DB" w:rsidRPr="006213AA" w:rsidRDefault="00B258DB">
            <w:pPr>
              <w:pStyle w:val="cTableText"/>
              <w:ind w:left="475" w:hanging="475"/>
            </w:pPr>
            <w:r w:rsidRPr="006213AA">
              <w:t>8.</w:t>
            </w:r>
            <w:r w:rsidRPr="006213AA">
              <w:tab/>
              <w:t>RESERVED</w:t>
            </w:r>
          </w:p>
        </w:tc>
        <w:tc>
          <w:tcPr>
            <w:tcW w:w="5198" w:type="dxa"/>
            <w:tcBorders>
              <w:top w:val="single" w:sz="4" w:space="0" w:color="auto"/>
              <w:left w:val="nil"/>
              <w:bottom w:val="single" w:sz="6" w:space="0" w:color="000000"/>
              <w:right w:val="nil"/>
            </w:tcBorders>
            <w:hideMark/>
          </w:tcPr>
          <w:p w14:paraId="6AF931ED" w14:textId="77777777" w:rsidR="00B258DB" w:rsidRPr="006213AA" w:rsidRDefault="00B258DB">
            <w:pPr>
              <w:pStyle w:val="cTableText"/>
            </w:pPr>
            <w:r w:rsidRPr="006213AA">
              <w:t>Reserved for NUCC use.</w:t>
            </w:r>
          </w:p>
        </w:tc>
      </w:tr>
      <w:tr w:rsidR="00B258DB" w:rsidRPr="006213AA" w14:paraId="680F31FC" w14:textId="77777777" w:rsidTr="00B258DB">
        <w:trPr>
          <w:cantSplit/>
        </w:trPr>
        <w:tc>
          <w:tcPr>
            <w:tcW w:w="3622" w:type="dxa"/>
            <w:tcBorders>
              <w:top w:val="single" w:sz="6" w:space="0" w:color="000000"/>
              <w:left w:val="nil"/>
              <w:bottom w:val="nil"/>
              <w:right w:val="nil"/>
            </w:tcBorders>
            <w:hideMark/>
          </w:tcPr>
          <w:p w14:paraId="3261A889" w14:textId="77777777" w:rsidR="00B258DB" w:rsidRPr="006213AA" w:rsidRDefault="00B258DB">
            <w:pPr>
              <w:pStyle w:val="ctext"/>
              <w:ind w:left="475" w:hanging="475"/>
            </w:pPr>
            <w:r w:rsidRPr="006213AA">
              <w:t>9.</w:t>
            </w:r>
            <w:r w:rsidRPr="006213AA">
              <w:tab/>
              <w:t>OTHER INSURED’S NAME (Last name, First Name, Middle Initial)</w:t>
            </w:r>
          </w:p>
        </w:tc>
        <w:tc>
          <w:tcPr>
            <w:tcW w:w="5198" w:type="dxa"/>
            <w:tcBorders>
              <w:top w:val="single" w:sz="6" w:space="0" w:color="000000"/>
              <w:left w:val="nil"/>
              <w:bottom w:val="nil"/>
              <w:right w:val="nil"/>
            </w:tcBorders>
            <w:hideMark/>
          </w:tcPr>
          <w:p w14:paraId="678B5A2C" w14:textId="77777777" w:rsidR="00B258DB" w:rsidRPr="006213AA" w:rsidRDefault="00B258DB">
            <w:pPr>
              <w:pStyle w:val="cTableText"/>
            </w:pPr>
            <w:r w:rsidRPr="006213AA">
              <w:t>If patient has other insurance coverage as indicated in Field 11d, the other insured’s last name, first name, and middle initial.</w:t>
            </w:r>
          </w:p>
        </w:tc>
      </w:tr>
      <w:tr w:rsidR="00B258DB" w:rsidRPr="006213AA" w14:paraId="0CB5FD0C" w14:textId="77777777" w:rsidTr="00B258DB">
        <w:trPr>
          <w:cantSplit/>
        </w:trPr>
        <w:tc>
          <w:tcPr>
            <w:tcW w:w="3622" w:type="dxa"/>
            <w:tcBorders>
              <w:top w:val="nil"/>
              <w:left w:val="nil"/>
              <w:bottom w:val="nil"/>
              <w:right w:val="nil"/>
            </w:tcBorders>
            <w:hideMark/>
          </w:tcPr>
          <w:p w14:paraId="29FD6EE2" w14:textId="77777777" w:rsidR="00B258DB" w:rsidRPr="006213AA" w:rsidRDefault="00B258DB">
            <w:pPr>
              <w:pStyle w:val="cTableText"/>
              <w:ind w:left="965" w:hanging="475"/>
            </w:pPr>
            <w:r w:rsidRPr="006213AA">
              <w:t>a.</w:t>
            </w:r>
            <w:r w:rsidRPr="006213AA">
              <w:tab/>
              <w:t>OTHER INSURED’S POLICY OR GROUP NUMBER</w:t>
            </w:r>
          </w:p>
        </w:tc>
        <w:tc>
          <w:tcPr>
            <w:tcW w:w="5198" w:type="dxa"/>
            <w:tcBorders>
              <w:top w:val="nil"/>
              <w:left w:val="nil"/>
              <w:bottom w:val="nil"/>
              <w:right w:val="nil"/>
            </w:tcBorders>
            <w:hideMark/>
          </w:tcPr>
          <w:p w14:paraId="7A93A1E0" w14:textId="77777777" w:rsidR="00B258DB" w:rsidRPr="006213AA" w:rsidRDefault="00B258DB">
            <w:pPr>
              <w:pStyle w:val="cTableText"/>
            </w:pPr>
            <w:r w:rsidRPr="006213AA">
              <w:t>Policy and/or group number of the insured individual.</w:t>
            </w:r>
          </w:p>
        </w:tc>
      </w:tr>
      <w:tr w:rsidR="00B258DB" w:rsidRPr="006213AA" w14:paraId="2FA03EEF" w14:textId="77777777" w:rsidTr="00B258DB">
        <w:trPr>
          <w:cantSplit/>
        </w:trPr>
        <w:tc>
          <w:tcPr>
            <w:tcW w:w="3622" w:type="dxa"/>
            <w:tcBorders>
              <w:top w:val="nil"/>
              <w:left w:val="nil"/>
              <w:bottom w:val="nil"/>
              <w:right w:val="nil"/>
            </w:tcBorders>
            <w:hideMark/>
          </w:tcPr>
          <w:p w14:paraId="3CB973C6" w14:textId="77777777" w:rsidR="00B258DB" w:rsidRPr="006213AA" w:rsidRDefault="00B258DB">
            <w:pPr>
              <w:pStyle w:val="cTableText"/>
              <w:ind w:left="965" w:hanging="475"/>
            </w:pPr>
            <w:r w:rsidRPr="006213AA">
              <w:t>b.</w:t>
            </w:r>
            <w:r w:rsidRPr="006213AA">
              <w:tab/>
              <w:t>RESERVED</w:t>
            </w:r>
          </w:p>
        </w:tc>
        <w:tc>
          <w:tcPr>
            <w:tcW w:w="5198" w:type="dxa"/>
            <w:tcBorders>
              <w:top w:val="nil"/>
              <w:left w:val="nil"/>
              <w:bottom w:val="nil"/>
              <w:right w:val="nil"/>
            </w:tcBorders>
            <w:hideMark/>
          </w:tcPr>
          <w:p w14:paraId="319B5889" w14:textId="77777777" w:rsidR="00B258DB" w:rsidRPr="006213AA" w:rsidRDefault="00B258DB">
            <w:pPr>
              <w:pStyle w:val="cTableText"/>
            </w:pPr>
            <w:r w:rsidRPr="006213AA">
              <w:t>Reserved for NUCC use.</w:t>
            </w:r>
          </w:p>
        </w:tc>
      </w:tr>
      <w:tr w:rsidR="00B258DB" w:rsidRPr="006213AA" w14:paraId="1FC55377" w14:textId="77777777" w:rsidTr="00B258DB">
        <w:trPr>
          <w:cantSplit/>
        </w:trPr>
        <w:tc>
          <w:tcPr>
            <w:tcW w:w="3622" w:type="dxa"/>
            <w:tcBorders>
              <w:top w:val="nil"/>
              <w:left w:val="nil"/>
              <w:bottom w:val="nil"/>
              <w:right w:val="nil"/>
            </w:tcBorders>
            <w:hideMark/>
          </w:tcPr>
          <w:p w14:paraId="319B3563" w14:textId="77777777" w:rsidR="00B258DB" w:rsidRPr="006213AA" w:rsidRDefault="00B258DB">
            <w:pPr>
              <w:pStyle w:val="cTableText"/>
              <w:ind w:left="965"/>
            </w:pPr>
            <w:r w:rsidRPr="006213AA">
              <w:t>SEX</w:t>
            </w:r>
          </w:p>
        </w:tc>
        <w:tc>
          <w:tcPr>
            <w:tcW w:w="5198" w:type="dxa"/>
            <w:tcBorders>
              <w:top w:val="nil"/>
              <w:left w:val="nil"/>
              <w:bottom w:val="nil"/>
              <w:right w:val="nil"/>
            </w:tcBorders>
            <w:hideMark/>
          </w:tcPr>
          <w:p w14:paraId="2A5BD349" w14:textId="77777777" w:rsidR="00B258DB" w:rsidRPr="006213AA" w:rsidRDefault="00B258DB">
            <w:pPr>
              <w:pStyle w:val="cTableText"/>
            </w:pPr>
            <w:r w:rsidRPr="006213AA">
              <w:t>Not required.</w:t>
            </w:r>
          </w:p>
        </w:tc>
      </w:tr>
      <w:tr w:rsidR="00B258DB" w:rsidRPr="006213AA" w14:paraId="507B51A4" w14:textId="77777777" w:rsidTr="00B258DB">
        <w:trPr>
          <w:cantSplit/>
        </w:trPr>
        <w:tc>
          <w:tcPr>
            <w:tcW w:w="3622" w:type="dxa"/>
            <w:tcBorders>
              <w:top w:val="nil"/>
              <w:left w:val="nil"/>
              <w:bottom w:val="nil"/>
              <w:right w:val="nil"/>
            </w:tcBorders>
            <w:hideMark/>
          </w:tcPr>
          <w:p w14:paraId="701FBBB1" w14:textId="77777777" w:rsidR="00B258DB" w:rsidRPr="006213AA" w:rsidRDefault="00B258DB">
            <w:pPr>
              <w:pStyle w:val="cTableText"/>
              <w:ind w:left="965" w:hanging="475"/>
            </w:pPr>
            <w:r w:rsidRPr="006213AA">
              <w:t>c.</w:t>
            </w:r>
            <w:r w:rsidRPr="006213AA">
              <w:tab/>
              <w:t>RESERVED</w:t>
            </w:r>
          </w:p>
        </w:tc>
        <w:tc>
          <w:tcPr>
            <w:tcW w:w="5198" w:type="dxa"/>
            <w:tcBorders>
              <w:top w:val="nil"/>
              <w:left w:val="nil"/>
              <w:bottom w:val="nil"/>
              <w:right w:val="nil"/>
            </w:tcBorders>
            <w:hideMark/>
          </w:tcPr>
          <w:p w14:paraId="0C706FBD" w14:textId="77777777" w:rsidR="00B258DB" w:rsidRPr="006213AA" w:rsidRDefault="00B258DB">
            <w:pPr>
              <w:pStyle w:val="cTableText"/>
            </w:pPr>
            <w:r w:rsidRPr="006213AA">
              <w:t>Reserved for NUCC use.</w:t>
            </w:r>
          </w:p>
        </w:tc>
      </w:tr>
      <w:tr w:rsidR="00B258DB" w:rsidRPr="006213AA" w14:paraId="1842FD03" w14:textId="77777777" w:rsidTr="00B258DB">
        <w:trPr>
          <w:cantSplit/>
        </w:trPr>
        <w:tc>
          <w:tcPr>
            <w:tcW w:w="3622" w:type="dxa"/>
            <w:tcBorders>
              <w:top w:val="nil"/>
              <w:left w:val="nil"/>
              <w:bottom w:val="single" w:sz="6" w:space="0" w:color="000000"/>
              <w:right w:val="nil"/>
            </w:tcBorders>
            <w:hideMark/>
          </w:tcPr>
          <w:p w14:paraId="25F7F252" w14:textId="77777777" w:rsidR="00B258DB" w:rsidRPr="006213AA" w:rsidRDefault="00B258DB">
            <w:pPr>
              <w:pStyle w:val="cTableText"/>
              <w:ind w:left="965" w:hanging="475"/>
            </w:pPr>
            <w:r w:rsidRPr="006213AA">
              <w:t>d.</w:t>
            </w:r>
            <w:r w:rsidRPr="006213AA">
              <w:tab/>
              <w:t>INSURANCE PLAN NAME OR PROGRAM NAME</w:t>
            </w:r>
          </w:p>
        </w:tc>
        <w:tc>
          <w:tcPr>
            <w:tcW w:w="5198" w:type="dxa"/>
            <w:tcBorders>
              <w:top w:val="nil"/>
              <w:left w:val="nil"/>
              <w:bottom w:val="single" w:sz="6" w:space="0" w:color="000000"/>
              <w:right w:val="nil"/>
            </w:tcBorders>
            <w:hideMark/>
          </w:tcPr>
          <w:p w14:paraId="3418034A" w14:textId="77777777" w:rsidR="00B258DB" w:rsidRPr="006213AA" w:rsidRDefault="00B258DB">
            <w:pPr>
              <w:pStyle w:val="cTableText"/>
            </w:pPr>
            <w:r w:rsidRPr="006213AA">
              <w:t>Name of the insurance company.</w:t>
            </w:r>
          </w:p>
        </w:tc>
      </w:tr>
      <w:tr w:rsidR="00B258DB" w:rsidRPr="006213AA" w14:paraId="5F5F1D37" w14:textId="77777777" w:rsidTr="00B258DB">
        <w:trPr>
          <w:cantSplit/>
        </w:trPr>
        <w:tc>
          <w:tcPr>
            <w:tcW w:w="3622" w:type="dxa"/>
            <w:tcBorders>
              <w:top w:val="single" w:sz="6" w:space="0" w:color="000000"/>
              <w:left w:val="nil"/>
              <w:bottom w:val="nil"/>
              <w:right w:val="nil"/>
            </w:tcBorders>
            <w:hideMark/>
          </w:tcPr>
          <w:p w14:paraId="5CF1085F" w14:textId="77777777" w:rsidR="00B258DB" w:rsidRPr="006213AA" w:rsidRDefault="00B258DB">
            <w:pPr>
              <w:pStyle w:val="cTableText"/>
              <w:ind w:left="475" w:hanging="475"/>
            </w:pPr>
            <w:r w:rsidRPr="006213AA">
              <w:t>10.</w:t>
            </w:r>
            <w:r w:rsidRPr="006213AA">
              <w:tab/>
              <w:t>IS PATIENT’S CONDITION RELATED TO:</w:t>
            </w:r>
          </w:p>
        </w:tc>
        <w:tc>
          <w:tcPr>
            <w:tcW w:w="5198" w:type="dxa"/>
            <w:tcBorders>
              <w:top w:val="single" w:sz="6" w:space="0" w:color="000000"/>
              <w:left w:val="nil"/>
              <w:bottom w:val="nil"/>
              <w:right w:val="nil"/>
            </w:tcBorders>
          </w:tcPr>
          <w:p w14:paraId="25DB0BC4" w14:textId="77777777" w:rsidR="00B258DB" w:rsidRPr="006213AA" w:rsidRDefault="00B258DB">
            <w:pPr>
              <w:pStyle w:val="cTableText"/>
            </w:pPr>
          </w:p>
        </w:tc>
      </w:tr>
      <w:tr w:rsidR="00B258DB" w:rsidRPr="006213AA" w14:paraId="2F2AC33A" w14:textId="77777777" w:rsidTr="00B258DB">
        <w:trPr>
          <w:cantSplit/>
        </w:trPr>
        <w:tc>
          <w:tcPr>
            <w:tcW w:w="3622" w:type="dxa"/>
            <w:tcBorders>
              <w:top w:val="nil"/>
              <w:left w:val="nil"/>
              <w:bottom w:val="nil"/>
              <w:right w:val="nil"/>
            </w:tcBorders>
            <w:hideMark/>
          </w:tcPr>
          <w:p w14:paraId="5EF0BDF7" w14:textId="77777777" w:rsidR="00B258DB" w:rsidRPr="006213AA" w:rsidRDefault="00B258DB">
            <w:pPr>
              <w:pStyle w:val="cTableText"/>
              <w:ind w:left="965" w:hanging="475"/>
            </w:pPr>
            <w:r w:rsidRPr="006213AA">
              <w:t>a.</w:t>
            </w:r>
            <w:r w:rsidRPr="006213AA">
              <w:tab/>
              <w:t>EMPLOYMENT? (Current or Previous)</w:t>
            </w:r>
          </w:p>
        </w:tc>
        <w:tc>
          <w:tcPr>
            <w:tcW w:w="5198" w:type="dxa"/>
            <w:tcBorders>
              <w:top w:val="nil"/>
              <w:left w:val="nil"/>
              <w:bottom w:val="nil"/>
              <w:right w:val="nil"/>
            </w:tcBorders>
            <w:hideMark/>
          </w:tcPr>
          <w:p w14:paraId="54B497A7" w14:textId="77777777" w:rsidR="00B258DB" w:rsidRPr="006213AA" w:rsidRDefault="00B258DB">
            <w:pPr>
              <w:pStyle w:val="cTableText"/>
            </w:pPr>
            <w:r w:rsidRPr="006213AA">
              <w:t>Check YES or NO.</w:t>
            </w:r>
          </w:p>
        </w:tc>
      </w:tr>
      <w:tr w:rsidR="00B258DB" w:rsidRPr="006213AA" w14:paraId="1C5ABA07" w14:textId="77777777" w:rsidTr="00B258DB">
        <w:trPr>
          <w:cantSplit/>
        </w:trPr>
        <w:tc>
          <w:tcPr>
            <w:tcW w:w="3622" w:type="dxa"/>
            <w:tcBorders>
              <w:top w:val="nil"/>
              <w:left w:val="nil"/>
              <w:bottom w:val="nil"/>
              <w:right w:val="nil"/>
            </w:tcBorders>
            <w:hideMark/>
          </w:tcPr>
          <w:p w14:paraId="16904E95" w14:textId="77777777" w:rsidR="00B258DB" w:rsidRPr="006213AA" w:rsidRDefault="00B258DB">
            <w:pPr>
              <w:pStyle w:val="cTableText"/>
              <w:ind w:left="965" w:hanging="475"/>
            </w:pPr>
            <w:r w:rsidRPr="006213AA">
              <w:t>b.</w:t>
            </w:r>
            <w:r w:rsidRPr="006213AA">
              <w:tab/>
              <w:t xml:space="preserve">AUTO ACCIDENT? </w:t>
            </w:r>
          </w:p>
        </w:tc>
        <w:tc>
          <w:tcPr>
            <w:tcW w:w="5198" w:type="dxa"/>
            <w:tcBorders>
              <w:top w:val="nil"/>
              <w:left w:val="nil"/>
              <w:bottom w:val="nil"/>
              <w:right w:val="nil"/>
            </w:tcBorders>
            <w:hideMark/>
          </w:tcPr>
          <w:p w14:paraId="39235AAF" w14:textId="77777777" w:rsidR="00B258DB" w:rsidRPr="006213AA" w:rsidRDefault="00B258DB">
            <w:pPr>
              <w:pStyle w:val="cTableText"/>
            </w:pPr>
            <w:r w:rsidRPr="006213AA">
              <w:t>Required when an auto accident is related to the services. Check YES or NO.</w:t>
            </w:r>
          </w:p>
        </w:tc>
      </w:tr>
      <w:tr w:rsidR="00B258DB" w:rsidRPr="006213AA" w14:paraId="073C47DB" w14:textId="77777777" w:rsidTr="00B258DB">
        <w:trPr>
          <w:cantSplit/>
        </w:trPr>
        <w:tc>
          <w:tcPr>
            <w:tcW w:w="3622" w:type="dxa"/>
            <w:tcBorders>
              <w:top w:val="nil"/>
              <w:left w:val="nil"/>
              <w:bottom w:val="nil"/>
              <w:right w:val="nil"/>
            </w:tcBorders>
            <w:hideMark/>
          </w:tcPr>
          <w:p w14:paraId="5F9F58D6" w14:textId="77777777" w:rsidR="00B258DB" w:rsidRPr="006213AA" w:rsidRDefault="00B258DB">
            <w:pPr>
              <w:pStyle w:val="cTableText"/>
              <w:ind w:left="965" w:hanging="475"/>
            </w:pPr>
            <w:r w:rsidRPr="006213AA">
              <w:tab/>
              <w:t>PLACE (State)</w:t>
            </w:r>
          </w:p>
        </w:tc>
        <w:tc>
          <w:tcPr>
            <w:tcW w:w="5198" w:type="dxa"/>
            <w:tcBorders>
              <w:top w:val="nil"/>
              <w:left w:val="nil"/>
              <w:bottom w:val="nil"/>
              <w:right w:val="nil"/>
            </w:tcBorders>
            <w:hideMark/>
          </w:tcPr>
          <w:p w14:paraId="7F1FEFB7" w14:textId="77777777" w:rsidR="00B258DB" w:rsidRPr="006213AA" w:rsidRDefault="00B258DB">
            <w:pPr>
              <w:pStyle w:val="cTableText"/>
            </w:pPr>
            <w:r w:rsidRPr="006213AA">
              <w:t>If 10b is YES, the two-letter postal abbreviation for the state in which the automobile accident took place.</w:t>
            </w:r>
          </w:p>
        </w:tc>
      </w:tr>
      <w:tr w:rsidR="00B258DB" w:rsidRPr="006213AA" w14:paraId="24D6581F" w14:textId="77777777" w:rsidTr="00B258DB">
        <w:trPr>
          <w:cantSplit/>
        </w:trPr>
        <w:tc>
          <w:tcPr>
            <w:tcW w:w="3622" w:type="dxa"/>
            <w:tcBorders>
              <w:top w:val="nil"/>
              <w:left w:val="nil"/>
              <w:bottom w:val="nil"/>
              <w:right w:val="nil"/>
            </w:tcBorders>
            <w:hideMark/>
          </w:tcPr>
          <w:p w14:paraId="2E9D4027" w14:textId="77777777" w:rsidR="00B258DB" w:rsidRPr="006213AA" w:rsidRDefault="00B258DB">
            <w:pPr>
              <w:pStyle w:val="cTableText"/>
              <w:ind w:left="965" w:hanging="475"/>
            </w:pPr>
            <w:r w:rsidRPr="006213AA">
              <w:t>c.</w:t>
            </w:r>
            <w:r w:rsidRPr="006213AA">
              <w:tab/>
              <w:t>OTHER ACCIDENT?</w:t>
            </w:r>
          </w:p>
        </w:tc>
        <w:tc>
          <w:tcPr>
            <w:tcW w:w="5198" w:type="dxa"/>
            <w:tcBorders>
              <w:top w:val="nil"/>
              <w:left w:val="nil"/>
              <w:bottom w:val="nil"/>
              <w:right w:val="nil"/>
            </w:tcBorders>
            <w:hideMark/>
          </w:tcPr>
          <w:p w14:paraId="61B2D65B" w14:textId="77777777" w:rsidR="00B258DB" w:rsidRPr="006213AA" w:rsidRDefault="00B258DB">
            <w:pPr>
              <w:pStyle w:val="cTableText"/>
            </w:pPr>
            <w:r w:rsidRPr="006213AA">
              <w:t xml:space="preserve">Required when an accident other than </w:t>
            </w:r>
            <w:proofErr w:type="gramStart"/>
            <w:r w:rsidRPr="006213AA">
              <w:t>automobile</w:t>
            </w:r>
            <w:proofErr w:type="gramEnd"/>
            <w:r w:rsidRPr="006213AA">
              <w:t xml:space="preserve"> is related to the services. Check YES or NO.</w:t>
            </w:r>
          </w:p>
        </w:tc>
      </w:tr>
      <w:tr w:rsidR="00B258DB" w:rsidRPr="006213AA" w14:paraId="4634412C" w14:textId="77777777" w:rsidTr="00B258DB">
        <w:trPr>
          <w:cantSplit/>
        </w:trPr>
        <w:tc>
          <w:tcPr>
            <w:tcW w:w="3622" w:type="dxa"/>
            <w:tcBorders>
              <w:top w:val="nil"/>
              <w:left w:val="nil"/>
              <w:bottom w:val="single" w:sz="6" w:space="0" w:color="000000"/>
              <w:right w:val="nil"/>
            </w:tcBorders>
            <w:hideMark/>
          </w:tcPr>
          <w:p w14:paraId="4DFF68CA" w14:textId="77777777" w:rsidR="00B258DB" w:rsidRPr="006213AA" w:rsidRDefault="00B258DB">
            <w:pPr>
              <w:pStyle w:val="cTableText"/>
              <w:ind w:left="965" w:hanging="475"/>
            </w:pPr>
            <w:r w:rsidRPr="006213AA">
              <w:t>d.</w:t>
            </w:r>
            <w:r w:rsidRPr="006213AA">
              <w:tab/>
              <w:t>CLAIM CODES</w:t>
            </w:r>
          </w:p>
        </w:tc>
        <w:tc>
          <w:tcPr>
            <w:tcW w:w="5198" w:type="dxa"/>
            <w:tcBorders>
              <w:top w:val="nil"/>
              <w:left w:val="nil"/>
              <w:bottom w:val="single" w:sz="6" w:space="0" w:color="000000"/>
              <w:right w:val="nil"/>
            </w:tcBorders>
            <w:hideMark/>
          </w:tcPr>
          <w:p w14:paraId="5A63EAD1" w14:textId="77777777" w:rsidR="00B258DB" w:rsidRPr="006213AA" w:rsidRDefault="00B258DB">
            <w:pPr>
              <w:pStyle w:val="cTableText"/>
            </w:pPr>
            <w:r w:rsidRPr="006213AA">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6213AA">
              <w:t>approved</w:t>
            </w:r>
            <w:proofErr w:type="gramEnd"/>
            <w:r w:rsidRPr="006213AA">
              <w:t xml:space="preserve"> Condition Codes is found at </w:t>
            </w:r>
            <w:hyperlink r:id="rId22" w:history="1">
              <w:r w:rsidRPr="006213AA">
                <w:rPr>
                  <w:rStyle w:val="Hyperlink"/>
                </w:rPr>
                <w:t>www.nucc.org</w:t>
              </w:r>
            </w:hyperlink>
            <w:r w:rsidRPr="006213AA">
              <w:t xml:space="preserve"> under Code Sets. </w:t>
            </w:r>
          </w:p>
        </w:tc>
      </w:tr>
      <w:tr w:rsidR="00B258DB" w:rsidRPr="006213AA" w14:paraId="37B464F2" w14:textId="77777777" w:rsidTr="00B258DB">
        <w:trPr>
          <w:cantSplit/>
        </w:trPr>
        <w:tc>
          <w:tcPr>
            <w:tcW w:w="3622" w:type="dxa"/>
            <w:tcBorders>
              <w:top w:val="single" w:sz="6" w:space="0" w:color="000000"/>
              <w:left w:val="nil"/>
              <w:bottom w:val="nil"/>
              <w:right w:val="nil"/>
            </w:tcBorders>
            <w:hideMark/>
          </w:tcPr>
          <w:p w14:paraId="5DB50861" w14:textId="77777777" w:rsidR="00B258DB" w:rsidRPr="006213AA" w:rsidRDefault="00B258DB">
            <w:pPr>
              <w:pStyle w:val="cTableText"/>
              <w:ind w:left="475" w:hanging="475"/>
            </w:pPr>
            <w:r w:rsidRPr="006213AA">
              <w:t>11.</w:t>
            </w:r>
            <w:r w:rsidRPr="006213AA">
              <w:tab/>
              <w:t>INSURED’S POLICY GROUP OR FECA NUMBER</w:t>
            </w:r>
          </w:p>
        </w:tc>
        <w:tc>
          <w:tcPr>
            <w:tcW w:w="5198" w:type="dxa"/>
            <w:tcBorders>
              <w:top w:val="single" w:sz="6" w:space="0" w:color="000000"/>
              <w:left w:val="nil"/>
              <w:bottom w:val="nil"/>
              <w:right w:val="nil"/>
            </w:tcBorders>
            <w:hideMark/>
          </w:tcPr>
          <w:p w14:paraId="050F5173" w14:textId="77777777" w:rsidR="00B258DB" w:rsidRPr="006213AA" w:rsidRDefault="00B258DB">
            <w:pPr>
              <w:pStyle w:val="cTableText"/>
            </w:pPr>
            <w:r w:rsidRPr="006213AA">
              <w:t xml:space="preserve">Not required when Medicaid is the only </w:t>
            </w:r>
            <w:proofErr w:type="spellStart"/>
            <w:r w:rsidRPr="006213AA">
              <w:t>payer</w:t>
            </w:r>
            <w:proofErr w:type="spellEnd"/>
            <w:r w:rsidRPr="006213AA">
              <w:t>.</w:t>
            </w:r>
          </w:p>
        </w:tc>
      </w:tr>
      <w:tr w:rsidR="00B258DB" w:rsidRPr="006213AA" w14:paraId="68ED2863" w14:textId="77777777" w:rsidTr="00B258DB">
        <w:trPr>
          <w:cantSplit/>
        </w:trPr>
        <w:tc>
          <w:tcPr>
            <w:tcW w:w="3622" w:type="dxa"/>
            <w:tcBorders>
              <w:top w:val="nil"/>
              <w:left w:val="nil"/>
              <w:bottom w:val="nil"/>
              <w:right w:val="nil"/>
            </w:tcBorders>
            <w:hideMark/>
          </w:tcPr>
          <w:p w14:paraId="1E916C49" w14:textId="77777777" w:rsidR="00B258DB" w:rsidRPr="006213AA" w:rsidRDefault="00B258DB">
            <w:pPr>
              <w:pStyle w:val="cTableText"/>
              <w:ind w:left="965" w:hanging="475"/>
            </w:pPr>
            <w:r w:rsidRPr="006213AA">
              <w:t>a.</w:t>
            </w:r>
            <w:r w:rsidRPr="006213AA">
              <w:tab/>
              <w:t>INSURED’S DATE OF BIRTH</w:t>
            </w:r>
          </w:p>
        </w:tc>
        <w:tc>
          <w:tcPr>
            <w:tcW w:w="5198" w:type="dxa"/>
            <w:tcBorders>
              <w:top w:val="nil"/>
              <w:left w:val="nil"/>
              <w:bottom w:val="nil"/>
              <w:right w:val="nil"/>
            </w:tcBorders>
            <w:hideMark/>
          </w:tcPr>
          <w:p w14:paraId="4BF3F43A" w14:textId="77777777" w:rsidR="00B258DB" w:rsidRPr="006213AA" w:rsidRDefault="00B258DB">
            <w:pPr>
              <w:pStyle w:val="cTableText"/>
            </w:pPr>
            <w:r w:rsidRPr="006213AA">
              <w:t>Not required.</w:t>
            </w:r>
          </w:p>
        </w:tc>
      </w:tr>
      <w:tr w:rsidR="00B258DB" w:rsidRPr="006213AA" w14:paraId="2690ECA9" w14:textId="77777777" w:rsidTr="00B258DB">
        <w:trPr>
          <w:cantSplit/>
        </w:trPr>
        <w:tc>
          <w:tcPr>
            <w:tcW w:w="3622" w:type="dxa"/>
            <w:tcBorders>
              <w:top w:val="nil"/>
              <w:left w:val="nil"/>
              <w:bottom w:val="nil"/>
              <w:right w:val="nil"/>
            </w:tcBorders>
            <w:hideMark/>
          </w:tcPr>
          <w:p w14:paraId="6D335D91" w14:textId="77777777" w:rsidR="00B258DB" w:rsidRPr="006213AA" w:rsidRDefault="00B258DB">
            <w:pPr>
              <w:pStyle w:val="cTableText"/>
              <w:ind w:left="965" w:hanging="475"/>
            </w:pPr>
            <w:r w:rsidRPr="006213AA">
              <w:lastRenderedPageBreak/>
              <w:tab/>
              <w:t>SEX</w:t>
            </w:r>
          </w:p>
        </w:tc>
        <w:tc>
          <w:tcPr>
            <w:tcW w:w="5198" w:type="dxa"/>
            <w:tcBorders>
              <w:top w:val="nil"/>
              <w:left w:val="nil"/>
              <w:bottom w:val="nil"/>
              <w:right w:val="nil"/>
            </w:tcBorders>
            <w:hideMark/>
          </w:tcPr>
          <w:p w14:paraId="66996A53" w14:textId="77777777" w:rsidR="00B258DB" w:rsidRPr="006213AA" w:rsidRDefault="00B258DB">
            <w:pPr>
              <w:pStyle w:val="cTableText"/>
            </w:pPr>
            <w:r w:rsidRPr="006213AA">
              <w:t>Not required.</w:t>
            </w:r>
          </w:p>
        </w:tc>
      </w:tr>
      <w:tr w:rsidR="00B258DB" w:rsidRPr="006213AA" w14:paraId="5EB23FF7" w14:textId="77777777" w:rsidTr="00B258DB">
        <w:trPr>
          <w:cantSplit/>
        </w:trPr>
        <w:tc>
          <w:tcPr>
            <w:tcW w:w="3622" w:type="dxa"/>
            <w:tcBorders>
              <w:top w:val="nil"/>
              <w:left w:val="nil"/>
              <w:bottom w:val="nil"/>
              <w:right w:val="nil"/>
            </w:tcBorders>
            <w:hideMark/>
          </w:tcPr>
          <w:p w14:paraId="20D3E890" w14:textId="77777777" w:rsidR="00B258DB" w:rsidRPr="006213AA" w:rsidRDefault="00B258DB">
            <w:pPr>
              <w:pStyle w:val="cTableText"/>
              <w:ind w:left="965" w:hanging="475"/>
            </w:pPr>
            <w:r w:rsidRPr="006213AA">
              <w:t>b.</w:t>
            </w:r>
            <w:r w:rsidRPr="006213AA">
              <w:tab/>
              <w:t>OTHER CLAIM ID NUMBER</w:t>
            </w:r>
          </w:p>
        </w:tc>
        <w:tc>
          <w:tcPr>
            <w:tcW w:w="5198" w:type="dxa"/>
            <w:tcBorders>
              <w:top w:val="nil"/>
              <w:left w:val="nil"/>
              <w:bottom w:val="nil"/>
              <w:right w:val="nil"/>
            </w:tcBorders>
            <w:hideMark/>
          </w:tcPr>
          <w:p w14:paraId="7C8D95A1" w14:textId="77777777" w:rsidR="00B258DB" w:rsidRPr="006213AA" w:rsidRDefault="00B258DB">
            <w:pPr>
              <w:pStyle w:val="cTableText"/>
            </w:pPr>
            <w:r w:rsidRPr="006213AA">
              <w:t>Not required.</w:t>
            </w:r>
          </w:p>
        </w:tc>
      </w:tr>
      <w:tr w:rsidR="00B258DB" w:rsidRPr="006213AA" w14:paraId="1802978C" w14:textId="77777777" w:rsidTr="00B258DB">
        <w:trPr>
          <w:cantSplit/>
        </w:trPr>
        <w:tc>
          <w:tcPr>
            <w:tcW w:w="3622" w:type="dxa"/>
            <w:tcBorders>
              <w:top w:val="nil"/>
              <w:left w:val="nil"/>
              <w:bottom w:val="nil"/>
              <w:right w:val="nil"/>
            </w:tcBorders>
            <w:hideMark/>
          </w:tcPr>
          <w:p w14:paraId="774CD7F2" w14:textId="77777777" w:rsidR="00B258DB" w:rsidRPr="006213AA" w:rsidRDefault="00B258DB">
            <w:pPr>
              <w:pStyle w:val="cTableText"/>
              <w:ind w:left="965" w:hanging="475"/>
            </w:pPr>
            <w:r w:rsidRPr="006213AA">
              <w:t>c.</w:t>
            </w:r>
            <w:r w:rsidRPr="006213AA">
              <w:tab/>
              <w:t>INSURANCE PLAN NAME OR PROGRAM NAME</w:t>
            </w:r>
          </w:p>
        </w:tc>
        <w:tc>
          <w:tcPr>
            <w:tcW w:w="5198" w:type="dxa"/>
            <w:tcBorders>
              <w:top w:val="nil"/>
              <w:left w:val="nil"/>
              <w:bottom w:val="nil"/>
              <w:right w:val="nil"/>
            </w:tcBorders>
            <w:hideMark/>
          </w:tcPr>
          <w:p w14:paraId="5A054A5C" w14:textId="77777777" w:rsidR="00B258DB" w:rsidRPr="006213AA" w:rsidRDefault="00B258DB">
            <w:pPr>
              <w:pStyle w:val="cTableText"/>
            </w:pPr>
            <w:r w:rsidRPr="006213AA">
              <w:t>Not required.</w:t>
            </w:r>
          </w:p>
        </w:tc>
      </w:tr>
      <w:tr w:rsidR="00B258DB" w:rsidRPr="006213AA" w14:paraId="654B9F62" w14:textId="77777777" w:rsidTr="00B258DB">
        <w:trPr>
          <w:cantSplit/>
        </w:trPr>
        <w:tc>
          <w:tcPr>
            <w:tcW w:w="3622" w:type="dxa"/>
            <w:tcBorders>
              <w:top w:val="nil"/>
              <w:left w:val="nil"/>
              <w:bottom w:val="single" w:sz="6" w:space="0" w:color="000000"/>
              <w:right w:val="nil"/>
            </w:tcBorders>
            <w:hideMark/>
          </w:tcPr>
          <w:p w14:paraId="367C8D75" w14:textId="77777777" w:rsidR="00B258DB" w:rsidRPr="006213AA" w:rsidRDefault="00B258DB">
            <w:pPr>
              <w:pStyle w:val="cTableText"/>
              <w:ind w:left="965" w:hanging="475"/>
            </w:pPr>
            <w:r w:rsidRPr="006213AA">
              <w:t>d.</w:t>
            </w:r>
            <w:r w:rsidRPr="006213AA">
              <w:tab/>
              <w:t>IS THERE ANOTHER HEALTH BENEFIT PLAN?</w:t>
            </w:r>
          </w:p>
        </w:tc>
        <w:tc>
          <w:tcPr>
            <w:tcW w:w="5198" w:type="dxa"/>
            <w:tcBorders>
              <w:top w:val="nil"/>
              <w:left w:val="nil"/>
              <w:bottom w:val="single" w:sz="6" w:space="0" w:color="000000"/>
              <w:right w:val="nil"/>
            </w:tcBorders>
            <w:hideMark/>
          </w:tcPr>
          <w:p w14:paraId="634B92CD" w14:textId="77777777" w:rsidR="00B258DB" w:rsidRPr="006213AA" w:rsidRDefault="00B258DB">
            <w:pPr>
              <w:pStyle w:val="cTableText"/>
            </w:pPr>
            <w:r w:rsidRPr="006213AA">
              <w:t>When private or other insurance may or will cover any of the services, check YES and complete items 9, 9a and 9d. Only one box can be marked.</w:t>
            </w:r>
          </w:p>
        </w:tc>
      </w:tr>
      <w:tr w:rsidR="00B258DB" w:rsidRPr="006213AA" w14:paraId="7FEEA179" w14:textId="77777777" w:rsidTr="00B258DB">
        <w:trPr>
          <w:cantSplit/>
        </w:trPr>
        <w:tc>
          <w:tcPr>
            <w:tcW w:w="3622" w:type="dxa"/>
            <w:tcBorders>
              <w:top w:val="single" w:sz="6" w:space="0" w:color="000000"/>
              <w:left w:val="nil"/>
              <w:bottom w:val="single" w:sz="6" w:space="0" w:color="000000"/>
              <w:right w:val="nil"/>
            </w:tcBorders>
            <w:hideMark/>
          </w:tcPr>
          <w:p w14:paraId="212E556F" w14:textId="77777777" w:rsidR="00B258DB" w:rsidRPr="006213AA" w:rsidRDefault="00B258DB">
            <w:pPr>
              <w:pStyle w:val="cTableText"/>
              <w:ind w:left="475" w:hanging="475"/>
            </w:pPr>
            <w:r w:rsidRPr="006213AA">
              <w:t>12.</w:t>
            </w:r>
            <w:r w:rsidRPr="006213AA">
              <w:tab/>
              <w:t>PATIENT’S OR AUTHORIZED PERSON’S SIGNATURE</w:t>
            </w:r>
          </w:p>
        </w:tc>
        <w:tc>
          <w:tcPr>
            <w:tcW w:w="5198" w:type="dxa"/>
            <w:tcBorders>
              <w:top w:val="single" w:sz="6" w:space="0" w:color="000000"/>
              <w:left w:val="nil"/>
              <w:bottom w:val="single" w:sz="6" w:space="0" w:color="000000"/>
              <w:right w:val="nil"/>
            </w:tcBorders>
            <w:hideMark/>
          </w:tcPr>
          <w:p w14:paraId="09904D35" w14:textId="77777777" w:rsidR="00B258DB" w:rsidRPr="006213AA" w:rsidRDefault="00B258DB">
            <w:pPr>
              <w:pStyle w:val="cTableText"/>
            </w:pPr>
            <w:r w:rsidRPr="006213AA">
              <w:t>Enter “Signature on File,” “SOF” or legal signature.</w:t>
            </w:r>
          </w:p>
        </w:tc>
      </w:tr>
      <w:tr w:rsidR="00B258DB" w:rsidRPr="006213AA" w14:paraId="2B191265" w14:textId="77777777" w:rsidTr="00B258DB">
        <w:trPr>
          <w:cantSplit/>
        </w:trPr>
        <w:tc>
          <w:tcPr>
            <w:tcW w:w="3622" w:type="dxa"/>
            <w:tcBorders>
              <w:top w:val="single" w:sz="6" w:space="0" w:color="000000"/>
              <w:left w:val="nil"/>
              <w:bottom w:val="single" w:sz="6" w:space="0" w:color="000000"/>
              <w:right w:val="nil"/>
            </w:tcBorders>
            <w:hideMark/>
          </w:tcPr>
          <w:p w14:paraId="00B59A25" w14:textId="77777777" w:rsidR="00B258DB" w:rsidRPr="006213AA" w:rsidRDefault="00B258DB">
            <w:pPr>
              <w:pStyle w:val="cTableText"/>
              <w:ind w:left="475" w:hanging="475"/>
            </w:pPr>
            <w:r w:rsidRPr="006213AA">
              <w:t>13.</w:t>
            </w:r>
            <w:r w:rsidRPr="006213AA">
              <w:tab/>
              <w:t>INSURED’S OR AUTHORIZED PERSON’S SIGNATURE</w:t>
            </w:r>
          </w:p>
        </w:tc>
        <w:tc>
          <w:tcPr>
            <w:tcW w:w="5198" w:type="dxa"/>
            <w:tcBorders>
              <w:top w:val="single" w:sz="6" w:space="0" w:color="000000"/>
              <w:left w:val="nil"/>
              <w:bottom w:val="single" w:sz="6" w:space="0" w:color="000000"/>
              <w:right w:val="nil"/>
            </w:tcBorders>
            <w:hideMark/>
          </w:tcPr>
          <w:p w14:paraId="51E7223B" w14:textId="77777777" w:rsidR="00B258DB" w:rsidRPr="006213AA" w:rsidRDefault="00B258DB">
            <w:pPr>
              <w:pStyle w:val="cTableText"/>
            </w:pPr>
            <w:r w:rsidRPr="006213AA">
              <w:t>Enter “Signature on File,” “SOF” or legal signature.</w:t>
            </w:r>
          </w:p>
        </w:tc>
      </w:tr>
      <w:tr w:rsidR="00B258DB" w:rsidRPr="006213AA" w14:paraId="52E99DB8" w14:textId="77777777" w:rsidTr="00B258DB">
        <w:trPr>
          <w:cantSplit/>
        </w:trPr>
        <w:tc>
          <w:tcPr>
            <w:tcW w:w="3622" w:type="dxa"/>
            <w:tcBorders>
              <w:top w:val="single" w:sz="6" w:space="0" w:color="000000"/>
              <w:left w:val="nil"/>
              <w:bottom w:val="single" w:sz="6" w:space="0" w:color="000000"/>
              <w:right w:val="nil"/>
            </w:tcBorders>
            <w:hideMark/>
          </w:tcPr>
          <w:p w14:paraId="7BE36D47" w14:textId="77777777" w:rsidR="00B258DB" w:rsidRPr="006213AA" w:rsidRDefault="00B258DB">
            <w:pPr>
              <w:pStyle w:val="cTableText"/>
              <w:ind w:left="475" w:hanging="475"/>
            </w:pPr>
            <w:r w:rsidRPr="006213AA">
              <w:t>14.</w:t>
            </w:r>
            <w:r w:rsidRPr="006213AA">
              <w:tab/>
              <w:t>DATE OF CURRENT:</w:t>
            </w:r>
          </w:p>
          <w:p w14:paraId="5EE42CA9" w14:textId="77777777" w:rsidR="00B258DB" w:rsidRPr="006213AA" w:rsidRDefault="00B258DB">
            <w:pPr>
              <w:pStyle w:val="cnumbered"/>
              <w:ind w:left="475" w:firstLine="0"/>
            </w:pPr>
            <w:r w:rsidRPr="006213AA">
              <w:t>ILLNESS (First symptom) OR</w:t>
            </w:r>
            <w:r w:rsidRPr="006213AA">
              <w:br/>
              <w:t>INJURY (Accident) OR</w:t>
            </w:r>
            <w:r w:rsidRPr="006213AA">
              <w:br/>
              <w:t>PREGNANCY (LMP)</w:t>
            </w:r>
          </w:p>
        </w:tc>
        <w:tc>
          <w:tcPr>
            <w:tcW w:w="5198" w:type="dxa"/>
            <w:tcBorders>
              <w:top w:val="single" w:sz="6" w:space="0" w:color="000000"/>
              <w:left w:val="nil"/>
              <w:bottom w:val="single" w:sz="6" w:space="0" w:color="000000"/>
              <w:right w:val="nil"/>
            </w:tcBorders>
          </w:tcPr>
          <w:p w14:paraId="72923093" w14:textId="77777777" w:rsidR="00B258DB" w:rsidRPr="006213AA" w:rsidRDefault="00B258DB">
            <w:pPr>
              <w:pStyle w:val="cTableText"/>
            </w:pPr>
            <w:r w:rsidRPr="006213AA">
              <w:t>Required when services furnished are related to an accident, whether the accident is recent or in the past. Date of the accident.</w:t>
            </w:r>
          </w:p>
          <w:p w14:paraId="6D5E67CB" w14:textId="77777777" w:rsidR="00B258DB" w:rsidRPr="006213AA" w:rsidRDefault="00B258DB">
            <w:pPr>
              <w:pStyle w:val="cTableText"/>
            </w:pPr>
          </w:p>
          <w:p w14:paraId="59C0C244" w14:textId="77777777" w:rsidR="00B258DB" w:rsidRPr="006213AA" w:rsidRDefault="00B258DB">
            <w:pPr>
              <w:pStyle w:val="cTableText"/>
            </w:pPr>
            <w:r w:rsidRPr="006213AA">
              <w:t>Enter the qualifier to the right of the vertical dotted line. Use Qualifier 431 Onset of Current Symptoms or Illness; 484 Last Menstrual Period.</w:t>
            </w:r>
          </w:p>
        </w:tc>
      </w:tr>
      <w:tr w:rsidR="00B258DB" w:rsidRPr="006213AA" w14:paraId="74007307" w14:textId="77777777" w:rsidTr="00B258DB">
        <w:trPr>
          <w:cantSplit/>
        </w:trPr>
        <w:tc>
          <w:tcPr>
            <w:tcW w:w="3622" w:type="dxa"/>
            <w:tcBorders>
              <w:top w:val="single" w:sz="6" w:space="0" w:color="000000"/>
              <w:left w:val="nil"/>
              <w:bottom w:val="single" w:sz="6" w:space="0" w:color="000000"/>
              <w:right w:val="nil"/>
            </w:tcBorders>
            <w:hideMark/>
          </w:tcPr>
          <w:p w14:paraId="67546EB6" w14:textId="77777777" w:rsidR="00B258DB" w:rsidRPr="006213AA" w:rsidRDefault="00B258DB">
            <w:pPr>
              <w:pStyle w:val="cTableText"/>
              <w:ind w:left="475" w:hanging="475"/>
            </w:pPr>
            <w:r w:rsidRPr="006213AA">
              <w:t>15.</w:t>
            </w:r>
            <w:r w:rsidRPr="006213AA">
              <w:tab/>
              <w:t>OTHER DATE</w:t>
            </w:r>
          </w:p>
        </w:tc>
        <w:tc>
          <w:tcPr>
            <w:tcW w:w="5198" w:type="dxa"/>
            <w:tcBorders>
              <w:top w:val="single" w:sz="6" w:space="0" w:color="000000"/>
              <w:left w:val="nil"/>
              <w:bottom w:val="single" w:sz="6" w:space="0" w:color="000000"/>
              <w:right w:val="nil"/>
            </w:tcBorders>
            <w:hideMark/>
          </w:tcPr>
          <w:p w14:paraId="2D283846" w14:textId="77777777" w:rsidR="00B258DB" w:rsidRPr="006213AA" w:rsidRDefault="00B258DB">
            <w:pPr>
              <w:pStyle w:val="cTableText"/>
            </w:pPr>
            <w:r w:rsidRPr="006213AA">
              <w:t>Enter another date related to the beneficiary’s condition or treatment. Enter the qualifier between the left-hand set of vertical, dotted lines</w:t>
            </w:r>
          </w:p>
          <w:p w14:paraId="7B03AE71" w14:textId="77777777" w:rsidR="00B258DB" w:rsidRPr="006213AA" w:rsidRDefault="00B258DB">
            <w:pPr>
              <w:pStyle w:val="cTableText"/>
            </w:pPr>
            <w:r w:rsidRPr="006213AA">
              <w:t>The “Other Date” identifies additional date information about the beneficiary’s condition or treatment. Use qualifiers:</w:t>
            </w:r>
          </w:p>
          <w:p w14:paraId="57481D29" w14:textId="77777777" w:rsidR="00B258DB" w:rsidRPr="006213AA" w:rsidRDefault="00B258DB">
            <w:pPr>
              <w:pStyle w:val="cTableText"/>
            </w:pPr>
            <w:r w:rsidRPr="006213AA">
              <w:t>454 Initial Treatment</w:t>
            </w:r>
          </w:p>
          <w:p w14:paraId="04938E55" w14:textId="77777777" w:rsidR="00B258DB" w:rsidRPr="006213AA" w:rsidRDefault="00B258DB">
            <w:pPr>
              <w:pStyle w:val="cTableText"/>
            </w:pPr>
            <w:r w:rsidRPr="006213AA">
              <w:t>304 Latest Visit or Consultation.</w:t>
            </w:r>
          </w:p>
          <w:p w14:paraId="2BC7FD97" w14:textId="77777777" w:rsidR="00B258DB" w:rsidRPr="006213AA" w:rsidRDefault="00B258DB">
            <w:pPr>
              <w:pStyle w:val="cTableText"/>
            </w:pPr>
            <w:r w:rsidRPr="006213AA">
              <w:t>453 Acute Manifestation of a Chronic Condition</w:t>
            </w:r>
          </w:p>
          <w:p w14:paraId="325851DD" w14:textId="77777777" w:rsidR="00B258DB" w:rsidRPr="006213AA" w:rsidRDefault="00B258DB">
            <w:pPr>
              <w:pStyle w:val="cTableText"/>
            </w:pPr>
            <w:r w:rsidRPr="006213AA">
              <w:t xml:space="preserve">439 Accident </w:t>
            </w:r>
          </w:p>
          <w:p w14:paraId="0149541F" w14:textId="77777777" w:rsidR="00B258DB" w:rsidRPr="006213AA" w:rsidRDefault="00B258DB">
            <w:pPr>
              <w:pStyle w:val="cTableText"/>
            </w:pPr>
            <w:r w:rsidRPr="006213AA">
              <w:t>455 Last X-Ray</w:t>
            </w:r>
          </w:p>
          <w:p w14:paraId="752CCBA7" w14:textId="77777777" w:rsidR="00B258DB" w:rsidRPr="006213AA" w:rsidRDefault="00B258DB">
            <w:pPr>
              <w:pStyle w:val="cTableText"/>
            </w:pPr>
            <w:r w:rsidRPr="006213AA">
              <w:t>471 Prescription</w:t>
            </w:r>
          </w:p>
          <w:p w14:paraId="528DADD2" w14:textId="77777777" w:rsidR="00B258DB" w:rsidRPr="006213AA" w:rsidRDefault="00B258DB">
            <w:pPr>
              <w:pStyle w:val="cTableText"/>
            </w:pPr>
            <w:r w:rsidRPr="006213AA">
              <w:t>090 Report Start (Assumed Care Date)</w:t>
            </w:r>
          </w:p>
          <w:p w14:paraId="205222BD" w14:textId="77777777" w:rsidR="00B258DB" w:rsidRPr="006213AA" w:rsidRDefault="00B258DB">
            <w:pPr>
              <w:pStyle w:val="cTableText"/>
            </w:pPr>
            <w:r w:rsidRPr="006213AA">
              <w:t>091 Report End (Relinquished Care Date)</w:t>
            </w:r>
          </w:p>
          <w:p w14:paraId="0A0B7126" w14:textId="77777777" w:rsidR="00B258DB" w:rsidRPr="006213AA" w:rsidRDefault="00B258DB">
            <w:pPr>
              <w:pStyle w:val="cTableText"/>
            </w:pPr>
            <w:r w:rsidRPr="006213AA">
              <w:t>444 First Visit or Consultation</w:t>
            </w:r>
          </w:p>
        </w:tc>
      </w:tr>
      <w:tr w:rsidR="00B258DB" w:rsidRPr="006213AA" w14:paraId="25CAD909" w14:textId="77777777" w:rsidTr="00B258DB">
        <w:trPr>
          <w:cantSplit/>
        </w:trPr>
        <w:tc>
          <w:tcPr>
            <w:tcW w:w="3622" w:type="dxa"/>
            <w:tcBorders>
              <w:top w:val="single" w:sz="6" w:space="0" w:color="000000"/>
              <w:left w:val="nil"/>
              <w:bottom w:val="single" w:sz="6" w:space="0" w:color="000000"/>
              <w:right w:val="nil"/>
            </w:tcBorders>
            <w:hideMark/>
          </w:tcPr>
          <w:p w14:paraId="5049C489" w14:textId="77777777" w:rsidR="00B258DB" w:rsidRPr="006213AA" w:rsidRDefault="00B258DB">
            <w:pPr>
              <w:pStyle w:val="cTableText"/>
              <w:ind w:left="475" w:hanging="475"/>
            </w:pPr>
            <w:r w:rsidRPr="006213AA">
              <w:t>16.</w:t>
            </w:r>
            <w:r w:rsidRPr="006213AA">
              <w:tab/>
              <w:t xml:space="preserve">DATES PATIENT UNABLE TO WORK IN CURRENT OCCUPATION </w:t>
            </w:r>
          </w:p>
        </w:tc>
        <w:tc>
          <w:tcPr>
            <w:tcW w:w="5198" w:type="dxa"/>
            <w:tcBorders>
              <w:top w:val="single" w:sz="6" w:space="0" w:color="000000"/>
              <w:left w:val="nil"/>
              <w:bottom w:val="single" w:sz="6" w:space="0" w:color="000000"/>
              <w:right w:val="nil"/>
            </w:tcBorders>
            <w:hideMark/>
          </w:tcPr>
          <w:p w14:paraId="39059250" w14:textId="77777777" w:rsidR="00B258DB" w:rsidRPr="006213AA" w:rsidRDefault="00B258DB">
            <w:pPr>
              <w:pStyle w:val="cTableText"/>
            </w:pPr>
            <w:r w:rsidRPr="006213AA">
              <w:t>Not required.</w:t>
            </w:r>
          </w:p>
        </w:tc>
      </w:tr>
      <w:tr w:rsidR="00B258DB" w:rsidRPr="006213AA" w14:paraId="6AF032D2" w14:textId="77777777" w:rsidTr="00B258DB">
        <w:trPr>
          <w:cantSplit/>
        </w:trPr>
        <w:tc>
          <w:tcPr>
            <w:tcW w:w="3622" w:type="dxa"/>
            <w:tcBorders>
              <w:top w:val="single" w:sz="6" w:space="0" w:color="000000"/>
              <w:left w:val="nil"/>
              <w:bottom w:val="nil"/>
              <w:right w:val="nil"/>
            </w:tcBorders>
            <w:hideMark/>
          </w:tcPr>
          <w:p w14:paraId="71F4FD2B" w14:textId="77777777" w:rsidR="00B258DB" w:rsidRPr="006213AA" w:rsidRDefault="00B258DB">
            <w:pPr>
              <w:pStyle w:val="cTableText"/>
              <w:ind w:left="475" w:hanging="475"/>
            </w:pPr>
            <w:r w:rsidRPr="006213AA">
              <w:t>17.</w:t>
            </w:r>
            <w:r w:rsidRPr="006213AA">
              <w:tab/>
              <w:t>NAME OF REFERRING PROVIDER OR OTHER SOURCE</w:t>
            </w:r>
          </w:p>
        </w:tc>
        <w:tc>
          <w:tcPr>
            <w:tcW w:w="5198" w:type="dxa"/>
            <w:tcBorders>
              <w:top w:val="single" w:sz="6" w:space="0" w:color="000000"/>
              <w:left w:val="nil"/>
              <w:bottom w:val="nil"/>
              <w:right w:val="nil"/>
            </w:tcBorders>
            <w:hideMark/>
          </w:tcPr>
          <w:p w14:paraId="5EA13EB9" w14:textId="77777777" w:rsidR="00B258DB" w:rsidRPr="006213AA" w:rsidRDefault="00B258DB">
            <w:pPr>
              <w:pStyle w:val="cTableText"/>
            </w:pPr>
            <w:r w:rsidRPr="006213AA">
              <w:t>Name and title of referral source, whether an individual (such as a PCP) or a clinic or other facility.</w:t>
            </w:r>
          </w:p>
        </w:tc>
      </w:tr>
      <w:tr w:rsidR="00B258DB" w:rsidRPr="006213AA" w14:paraId="23E49E54" w14:textId="77777777" w:rsidTr="00B258DB">
        <w:trPr>
          <w:cantSplit/>
        </w:trPr>
        <w:tc>
          <w:tcPr>
            <w:tcW w:w="3622" w:type="dxa"/>
            <w:tcBorders>
              <w:top w:val="nil"/>
              <w:left w:val="nil"/>
              <w:bottom w:val="nil"/>
              <w:right w:val="nil"/>
            </w:tcBorders>
            <w:hideMark/>
          </w:tcPr>
          <w:p w14:paraId="1BDA868C" w14:textId="77777777" w:rsidR="00B258DB" w:rsidRPr="006213AA" w:rsidRDefault="00B258DB">
            <w:pPr>
              <w:pStyle w:val="cTableText"/>
              <w:ind w:left="475" w:hanging="475"/>
            </w:pPr>
            <w:r w:rsidRPr="006213AA">
              <w:t>17a.</w:t>
            </w:r>
            <w:r w:rsidRPr="006213AA">
              <w:tab/>
              <w:t>(blank)</w:t>
            </w:r>
          </w:p>
        </w:tc>
        <w:tc>
          <w:tcPr>
            <w:tcW w:w="5198" w:type="dxa"/>
            <w:tcBorders>
              <w:top w:val="nil"/>
              <w:left w:val="nil"/>
              <w:bottom w:val="nil"/>
              <w:right w:val="nil"/>
            </w:tcBorders>
            <w:hideMark/>
          </w:tcPr>
          <w:p w14:paraId="29685DD6" w14:textId="77777777" w:rsidR="00B258DB" w:rsidRPr="006213AA" w:rsidRDefault="00B258DB">
            <w:pPr>
              <w:pStyle w:val="cTableText"/>
              <w:rPr>
                <w:rFonts w:cs="Arial"/>
                <w:szCs w:val="21"/>
              </w:rPr>
            </w:pPr>
            <w:r w:rsidRPr="006213AA">
              <w:rPr>
                <w:rFonts w:cs="Arial"/>
                <w:szCs w:val="21"/>
              </w:rPr>
              <w:t xml:space="preserve">Not required. </w:t>
            </w:r>
          </w:p>
        </w:tc>
      </w:tr>
      <w:tr w:rsidR="00B258DB" w:rsidRPr="006213AA" w14:paraId="35FF1E4A" w14:textId="77777777" w:rsidTr="00B258DB">
        <w:trPr>
          <w:cantSplit/>
        </w:trPr>
        <w:tc>
          <w:tcPr>
            <w:tcW w:w="3622" w:type="dxa"/>
            <w:tcBorders>
              <w:top w:val="nil"/>
              <w:left w:val="nil"/>
              <w:bottom w:val="single" w:sz="4" w:space="0" w:color="auto"/>
              <w:right w:val="nil"/>
            </w:tcBorders>
            <w:hideMark/>
          </w:tcPr>
          <w:p w14:paraId="149AD037" w14:textId="77777777" w:rsidR="00B258DB" w:rsidRPr="006213AA" w:rsidRDefault="00B258DB">
            <w:pPr>
              <w:pStyle w:val="cTableText"/>
              <w:ind w:left="475" w:hanging="475"/>
            </w:pPr>
            <w:r w:rsidRPr="006213AA">
              <w:t>17b.</w:t>
            </w:r>
            <w:r w:rsidRPr="006213AA">
              <w:tab/>
              <w:t>NPI</w:t>
            </w:r>
          </w:p>
        </w:tc>
        <w:tc>
          <w:tcPr>
            <w:tcW w:w="5198" w:type="dxa"/>
            <w:tcBorders>
              <w:top w:val="nil"/>
              <w:left w:val="nil"/>
              <w:bottom w:val="single" w:sz="4" w:space="0" w:color="auto"/>
              <w:right w:val="nil"/>
            </w:tcBorders>
            <w:hideMark/>
          </w:tcPr>
          <w:p w14:paraId="12327D57" w14:textId="77777777" w:rsidR="00B258DB" w:rsidRPr="006213AA" w:rsidRDefault="00B258DB">
            <w:pPr>
              <w:pStyle w:val="cTableText"/>
              <w:rPr>
                <w:rFonts w:cs="Arial"/>
                <w:szCs w:val="21"/>
              </w:rPr>
            </w:pPr>
            <w:r w:rsidRPr="006213AA">
              <w:rPr>
                <w:rFonts w:cs="Arial"/>
                <w:szCs w:val="21"/>
              </w:rPr>
              <w:t>Enter NPI of the referring physician.</w:t>
            </w:r>
          </w:p>
        </w:tc>
      </w:tr>
      <w:tr w:rsidR="00B258DB" w:rsidRPr="006213AA" w14:paraId="4237CCEC" w14:textId="77777777" w:rsidTr="00B258DB">
        <w:trPr>
          <w:cantSplit/>
        </w:trPr>
        <w:tc>
          <w:tcPr>
            <w:tcW w:w="3622" w:type="dxa"/>
            <w:tcBorders>
              <w:top w:val="single" w:sz="4" w:space="0" w:color="auto"/>
              <w:left w:val="nil"/>
              <w:bottom w:val="single" w:sz="6" w:space="0" w:color="000000"/>
              <w:right w:val="nil"/>
            </w:tcBorders>
            <w:hideMark/>
          </w:tcPr>
          <w:p w14:paraId="1739D2C1" w14:textId="77777777" w:rsidR="00B258DB" w:rsidRPr="006213AA" w:rsidRDefault="00B258DB">
            <w:pPr>
              <w:pStyle w:val="cTableText"/>
              <w:ind w:left="475" w:hanging="475"/>
            </w:pPr>
            <w:r w:rsidRPr="006213AA">
              <w:lastRenderedPageBreak/>
              <w:t>18.</w:t>
            </w:r>
            <w:r w:rsidRPr="006213AA">
              <w:tab/>
              <w:t>HOSPITALIZATION DATES RELATED TO CURRENT SERVICES</w:t>
            </w:r>
          </w:p>
        </w:tc>
        <w:tc>
          <w:tcPr>
            <w:tcW w:w="5198" w:type="dxa"/>
            <w:tcBorders>
              <w:top w:val="single" w:sz="4" w:space="0" w:color="auto"/>
              <w:left w:val="nil"/>
              <w:bottom w:val="single" w:sz="6" w:space="0" w:color="000000"/>
              <w:right w:val="nil"/>
            </w:tcBorders>
            <w:hideMark/>
          </w:tcPr>
          <w:p w14:paraId="2056EFBC" w14:textId="77777777" w:rsidR="00B258DB" w:rsidRPr="006213AA" w:rsidRDefault="00B258DB">
            <w:pPr>
              <w:pStyle w:val="cTableText"/>
            </w:pPr>
            <w:r w:rsidRPr="006213AA">
              <w:t>Not applicable to portable X-ray.</w:t>
            </w:r>
          </w:p>
        </w:tc>
      </w:tr>
      <w:tr w:rsidR="00B258DB" w:rsidRPr="006213AA" w14:paraId="4529C062" w14:textId="77777777" w:rsidTr="00B258DB">
        <w:trPr>
          <w:cantSplit/>
        </w:trPr>
        <w:tc>
          <w:tcPr>
            <w:tcW w:w="3622" w:type="dxa"/>
            <w:tcBorders>
              <w:top w:val="single" w:sz="6" w:space="0" w:color="000000"/>
              <w:left w:val="nil"/>
              <w:bottom w:val="nil"/>
              <w:right w:val="nil"/>
            </w:tcBorders>
            <w:hideMark/>
          </w:tcPr>
          <w:p w14:paraId="71BD5A77" w14:textId="77777777" w:rsidR="00B258DB" w:rsidRPr="006213AA" w:rsidRDefault="00B258DB">
            <w:pPr>
              <w:pStyle w:val="cTableText"/>
              <w:ind w:left="515" w:hanging="515"/>
            </w:pPr>
            <w:r w:rsidRPr="006213AA">
              <w:t>19.</w:t>
            </w:r>
            <w:r w:rsidRPr="006213AA">
              <w:tab/>
              <w:t>ADDITIONAL CLAIM INFORMATION</w:t>
            </w:r>
          </w:p>
        </w:tc>
        <w:tc>
          <w:tcPr>
            <w:tcW w:w="5198" w:type="dxa"/>
            <w:tcBorders>
              <w:top w:val="single" w:sz="6" w:space="0" w:color="000000"/>
              <w:left w:val="nil"/>
              <w:bottom w:val="nil"/>
              <w:right w:val="nil"/>
            </w:tcBorders>
            <w:hideMark/>
          </w:tcPr>
          <w:p w14:paraId="0844742E" w14:textId="77777777" w:rsidR="00B258DB" w:rsidRPr="006213AA" w:rsidRDefault="00B258DB">
            <w:pPr>
              <w:pStyle w:val="cTableText"/>
            </w:pPr>
            <w:r w:rsidRPr="006213AA">
              <w:t xml:space="preserve">Identifies additional information about the beneficiary’s condition or the claim. Enter the appropriate qualifiers describing the identifier. See </w:t>
            </w:r>
            <w:hyperlink r:id="rId23" w:history="1">
              <w:r w:rsidRPr="006213AA">
                <w:rPr>
                  <w:rStyle w:val="Hyperlink"/>
                </w:rPr>
                <w:t>www.nucc.org</w:t>
              </w:r>
            </w:hyperlink>
            <w:r w:rsidRPr="006213AA">
              <w:t xml:space="preserve"> for qualifiers.</w:t>
            </w:r>
          </w:p>
        </w:tc>
      </w:tr>
      <w:tr w:rsidR="00B258DB" w:rsidRPr="006213AA" w14:paraId="5F44F3F7" w14:textId="77777777" w:rsidTr="00B258DB">
        <w:trPr>
          <w:cantSplit/>
        </w:trPr>
        <w:tc>
          <w:tcPr>
            <w:tcW w:w="3622" w:type="dxa"/>
            <w:tcBorders>
              <w:top w:val="single" w:sz="6" w:space="0" w:color="000000"/>
              <w:left w:val="nil"/>
              <w:bottom w:val="nil"/>
              <w:right w:val="nil"/>
            </w:tcBorders>
            <w:hideMark/>
          </w:tcPr>
          <w:p w14:paraId="6DC647DD" w14:textId="77777777" w:rsidR="00B258DB" w:rsidRPr="006213AA" w:rsidRDefault="00B258DB">
            <w:pPr>
              <w:pStyle w:val="cTableText"/>
              <w:ind w:left="475" w:hanging="475"/>
            </w:pPr>
            <w:r w:rsidRPr="006213AA">
              <w:t>20.</w:t>
            </w:r>
            <w:r w:rsidRPr="006213AA">
              <w:tab/>
              <w:t>OUTSIDE LAB?</w:t>
            </w:r>
          </w:p>
        </w:tc>
        <w:tc>
          <w:tcPr>
            <w:tcW w:w="5198" w:type="dxa"/>
            <w:tcBorders>
              <w:top w:val="single" w:sz="6" w:space="0" w:color="000000"/>
              <w:left w:val="nil"/>
              <w:bottom w:val="nil"/>
              <w:right w:val="nil"/>
            </w:tcBorders>
            <w:hideMark/>
          </w:tcPr>
          <w:p w14:paraId="6ABFE870" w14:textId="77777777" w:rsidR="00B258DB" w:rsidRPr="006213AA" w:rsidRDefault="00B258DB">
            <w:pPr>
              <w:pStyle w:val="cTableText"/>
            </w:pPr>
            <w:r w:rsidRPr="006213AA">
              <w:t>Not required.</w:t>
            </w:r>
          </w:p>
        </w:tc>
      </w:tr>
      <w:tr w:rsidR="00B258DB" w:rsidRPr="006213AA" w14:paraId="4A93C1DC" w14:textId="77777777" w:rsidTr="00B258DB">
        <w:trPr>
          <w:cantSplit/>
        </w:trPr>
        <w:tc>
          <w:tcPr>
            <w:tcW w:w="3622" w:type="dxa"/>
            <w:tcBorders>
              <w:top w:val="nil"/>
              <w:left w:val="nil"/>
              <w:bottom w:val="single" w:sz="4" w:space="0" w:color="auto"/>
              <w:right w:val="nil"/>
            </w:tcBorders>
            <w:hideMark/>
          </w:tcPr>
          <w:p w14:paraId="73503E6B" w14:textId="77777777" w:rsidR="00B258DB" w:rsidRPr="006213AA" w:rsidRDefault="00B258DB">
            <w:pPr>
              <w:pStyle w:val="cnumbered"/>
              <w:ind w:left="475" w:hanging="475"/>
            </w:pPr>
            <w:r w:rsidRPr="006213AA">
              <w:tab/>
              <w:t>$ CHARGES</w:t>
            </w:r>
          </w:p>
        </w:tc>
        <w:tc>
          <w:tcPr>
            <w:tcW w:w="5198" w:type="dxa"/>
            <w:tcBorders>
              <w:top w:val="nil"/>
              <w:left w:val="nil"/>
              <w:bottom w:val="single" w:sz="4" w:space="0" w:color="auto"/>
              <w:right w:val="nil"/>
            </w:tcBorders>
            <w:hideMark/>
          </w:tcPr>
          <w:p w14:paraId="68777A17" w14:textId="77777777" w:rsidR="00B258DB" w:rsidRPr="006213AA" w:rsidRDefault="00B258DB">
            <w:pPr>
              <w:pStyle w:val="cTableText"/>
            </w:pPr>
            <w:r w:rsidRPr="006213AA">
              <w:t>Not required.</w:t>
            </w:r>
          </w:p>
        </w:tc>
      </w:tr>
      <w:tr w:rsidR="00B258DB" w:rsidRPr="006213AA" w14:paraId="204986CC" w14:textId="77777777" w:rsidTr="00B258DB">
        <w:trPr>
          <w:cantSplit/>
        </w:trPr>
        <w:tc>
          <w:tcPr>
            <w:tcW w:w="3622" w:type="dxa"/>
            <w:tcBorders>
              <w:top w:val="single" w:sz="4" w:space="0" w:color="auto"/>
              <w:left w:val="nil"/>
              <w:bottom w:val="single" w:sz="6" w:space="0" w:color="000000"/>
              <w:right w:val="nil"/>
            </w:tcBorders>
            <w:hideMark/>
          </w:tcPr>
          <w:p w14:paraId="2180F847" w14:textId="77777777" w:rsidR="00B258DB" w:rsidRPr="006213AA" w:rsidRDefault="00B258DB">
            <w:pPr>
              <w:pStyle w:val="cnumbered"/>
              <w:ind w:left="475" w:hanging="475"/>
            </w:pPr>
            <w:r w:rsidRPr="006213AA">
              <w:t>21.</w:t>
            </w:r>
            <w:r w:rsidRPr="006213AA">
              <w:tab/>
              <w:t>DIAGNOSIS OR NATURE OF ILLNESS OR INJURY</w:t>
            </w:r>
          </w:p>
        </w:tc>
        <w:tc>
          <w:tcPr>
            <w:tcW w:w="5198" w:type="dxa"/>
            <w:tcBorders>
              <w:top w:val="single" w:sz="4" w:space="0" w:color="auto"/>
              <w:left w:val="nil"/>
              <w:bottom w:val="single" w:sz="6" w:space="0" w:color="000000"/>
              <w:right w:val="nil"/>
            </w:tcBorders>
            <w:hideMark/>
          </w:tcPr>
          <w:p w14:paraId="6BC19016" w14:textId="77777777" w:rsidR="00B258DB" w:rsidRPr="006213AA" w:rsidRDefault="00B258DB">
            <w:pPr>
              <w:pStyle w:val="cTableText"/>
            </w:pPr>
            <w:r w:rsidRPr="006213AA">
              <w:t>Enter the applicable ICD indicator to identify which version of ICD codes is being reported.</w:t>
            </w:r>
          </w:p>
          <w:p w14:paraId="7BC18317" w14:textId="77777777" w:rsidR="00B258DB" w:rsidRPr="006213AA" w:rsidRDefault="00B258DB">
            <w:pPr>
              <w:pStyle w:val="cTableText"/>
            </w:pPr>
            <w:r w:rsidRPr="006213AA">
              <w:t>Use “9” for ICD-9-CM</w:t>
            </w:r>
          </w:p>
          <w:p w14:paraId="49CF0729" w14:textId="77777777" w:rsidR="00B258DB" w:rsidRPr="006213AA" w:rsidRDefault="00B258DB">
            <w:pPr>
              <w:pStyle w:val="cTableText"/>
            </w:pPr>
            <w:r w:rsidRPr="006213AA">
              <w:t>Use “0” for ICD-10-CM.</w:t>
            </w:r>
          </w:p>
          <w:p w14:paraId="265288D6" w14:textId="77777777" w:rsidR="00B258DB" w:rsidRPr="006213AA" w:rsidRDefault="00B258DB">
            <w:pPr>
              <w:pStyle w:val="cTableText"/>
            </w:pPr>
            <w:r w:rsidRPr="006213AA">
              <w:t>Enter the indicator between the vertical, dotted lines in the upper right-hand portion of the field.</w:t>
            </w:r>
          </w:p>
          <w:p w14:paraId="47584485" w14:textId="77777777" w:rsidR="00B258DB" w:rsidRPr="006213AA" w:rsidRDefault="00B258DB">
            <w:pPr>
              <w:pStyle w:val="cTableText"/>
            </w:pPr>
            <w:r w:rsidRPr="006213AA">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B258DB" w:rsidRPr="006213AA" w14:paraId="69E8652C" w14:textId="77777777" w:rsidTr="00B258DB">
        <w:trPr>
          <w:cantSplit/>
        </w:trPr>
        <w:tc>
          <w:tcPr>
            <w:tcW w:w="3622" w:type="dxa"/>
            <w:tcBorders>
              <w:top w:val="single" w:sz="6" w:space="0" w:color="000000"/>
              <w:left w:val="nil"/>
              <w:bottom w:val="nil"/>
              <w:right w:val="nil"/>
            </w:tcBorders>
            <w:hideMark/>
          </w:tcPr>
          <w:p w14:paraId="3FC509D7" w14:textId="77777777" w:rsidR="00B258DB" w:rsidRPr="006213AA" w:rsidRDefault="00B258DB">
            <w:pPr>
              <w:pStyle w:val="cTableText"/>
              <w:ind w:left="475" w:hanging="475"/>
            </w:pPr>
            <w:r w:rsidRPr="006213AA">
              <w:t>22.</w:t>
            </w:r>
            <w:r w:rsidRPr="006213AA">
              <w:tab/>
              <w:t>RESUBMISSION CODE</w:t>
            </w:r>
          </w:p>
        </w:tc>
        <w:tc>
          <w:tcPr>
            <w:tcW w:w="5198" w:type="dxa"/>
            <w:tcBorders>
              <w:top w:val="single" w:sz="6" w:space="0" w:color="000000"/>
              <w:left w:val="nil"/>
              <w:bottom w:val="nil"/>
              <w:right w:val="nil"/>
            </w:tcBorders>
            <w:hideMark/>
          </w:tcPr>
          <w:p w14:paraId="05174CC2" w14:textId="77777777" w:rsidR="00B258DB" w:rsidRPr="006213AA" w:rsidRDefault="00B258DB">
            <w:pPr>
              <w:pStyle w:val="cTableText"/>
            </w:pPr>
            <w:r w:rsidRPr="006213AA">
              <w:t>Reserved for future use.</w:t>
            </w:r>
          </w:p>
        </w:tc>
      </w:tr>
      <w:tr w:rsidR="00B258DB" w:rsidRPr="006213AA" w14:paraId="2E2B3E16" w14:textId="77777777" w:rsidTr="00B258DB">
        <w:trPr>
          <w:cantSplit/>
        </w:trPr>
        <w:tc>
          <w:tcPr>
            <w:tcW w:w="3622" w:type="dxa"/>
            <w:tcBorders>
              <w:top w:val="nil"/>
              <w:left w:val="nil"/>
              <w:bottom w:val="single" w:sz="6" w:space="0" w:color="000000"/>
              <w:right w:val="nil"/>
            </w:tcBorders>
            <w:hideMark/>
          </w:tcPr>
          <w:p w14:paraId="137E39C1" w14:textId="77777777" w:rsidR="00B258DB" w:rsidRPr="006213AA" w:rsidRDefault="00B258DB">
            <w:pPr>
              <w:pStyle w:val="cTableText"/>
              <w:ind w:left="475" w:hanging="475"/>
            </w:pPr>
            <w:r w:rsidRPr="006213AA">
              <w:tab/>
              <w:t>ORIGINAL REF. NO.</w:t>
            </w:r>
          </w:p>
        </w:tc>
        <w:tc>
          <w:tcPr>
            <w:tcW w:w="5198" w:type="dxa"/>
            <w:tcBorders>
              <w:top w:val="nil"/>
              <w:left w:val="nil"/>
              <w:bottom w:val="single" w:sz="6" w:space="0" w:color="000000"/>
              <w:right w:val="nil"/>
            </w:tcBorders>
            <w:hideMark/>
          </w:tcPr>
          <w:p w14:paraId="6C7A62C0" w14:textId="77777777" w:rsidR="00B258DB" w:rsidRPr="006213AA" w:rsidRDefault="00B258DB">
            <w:pPr>
              <w:pStyle w:val="cTableText"/>
            </w:pPr>
            <w:r w:rsidRPr="006213AA">
              <w:t xml:space="preserve">Any data or other information listed in this field does not/will not adjust, </w:t>
            </w:r>
            <w:proofErr w:type="gramStart"/>
            <w:r w:rsidRPr="006213AA">
              <w:t>void</w:t>
            </w:r>
            <w:proofErr w:type="gramEnd"/>
            <w:r w:rsidRPr="006213AA">
              <w:t xml:space="preserve"> or otherwise modify any previous payment or denial of a claim. Claim payment adjustments, voids and refunds must follow previously established processes in policy.</w:t>
            </w:r>
          </w:p>
        </w:tc>
      </w:tr>
      <w:tr w:rsidR="00B258DB" w:rsidRPr="006213AA" w14:paraId="41A1899B" w14:textId="77777777" w:rsidTr="00B258DB">
        <w:trPr>
          <w:cantSplit/>
        </w:trPr>
        <w:tc>
          <w:tcPr>
            <w:tcW w:w="3622" w:type="dxa"/>
            <w:tcBorders>
              <w:top w:val="single" w:sz="6" w:space="0" w:color="000000"/>
              <w:left w:val="nil"/>
              <w:bottom w:val="single" w:sz="6" w:space="0" w:color="000000"/>
              <w:right w:val="nil"/>
            </w:tcBorders>
            <w:hideMark/>
          </w:tcPr>
          <w:p w14:paraId="4BF99FD8" w14:textId="77777777" w:rsidR="00B258DB" w:rsidRPr="006213AA" w:rsidRDefault="00B258DB">
            <w:pPr>
              <w:pStyle w:val="cTableText"/>
              <w:ind w:left="475" w:hanging="475"/>
            </w:pPr>
            <w:r w:rsidRPr="006213AA">
              <w:t>23.</w:t>
            </w:r>
            <w:r w:rsidRPr="006213AA">
              <w:tab/>
              <w:t>PRIOR AUTHORIZATION NUMBER</w:t>
            </w:r>
          </w:p>
        </w:tc>
        <w:tc>
          <w:tcPr>
            <w:tcW w:w="5198" w:type="dxa"/>
            <w:tcBorders>
              <w:top w:val="single" w:sz="6" w:space="0" w:color="000000"/>
              <w:left w:val="nil"/>
              <w:bottom w:val="single" w:sz="6" w:space="0" w:color="000000"/>
              <w:right w:val="nil"/>
            </w:tcBorders>
            <w:hideMark/>
          </w:tcPr>
          <w:p w14:paraId="4275F0BE" w14:textId="77777777" w:rsidR="00B258DB" w:rsidRPr="006213AA" w:rsidRDefault="00B258DB">
            <w:pPr>
              <w:pStyle w:val="cTableText"/>
            </w:pPr>
            <w:r w:rsidRPr="006213AA">
              <w:t>The prior authorization or benefit extension control number if applicable.</w:t>
            </w:r>
          </w:p>
        </w:tc>
      </w:tr>
      <w:tr w:rsidR="00B258DB" w:rsidRPr="006213AA" w14:paraId="2D6C5713" w14:textId="77777777" w:rsidTr="00B258DB">
        <w:trPr>
          <w:cantSplit/>
        </w:trPr>
        <w:tc>
          <w:tcPr>
            <w:tcW w:w="3622" w:type="dxa"/>
            <w:tcBorders>
              <w:top w:val="single" w:sz="6" w:space="0" w:color="000000"/>
              <w:left w:val="nil"/>
              <w:bottom w:val="nil"/>
              <w:right w:val="nil"/>
            </w:tcBorders>
            <w:hideMark/>
          </w:tcPr>
          <w:p w14:paraId="6D28DE51" w14:textId="77777777" w:rsidR="00B258DB" w:rsidRPr="006213AA" w:rsidRDefault="00B258DB">
            <w:pPr>
              <w:pStyle w:val="cTableText"/>
              <w:ind w:left="965" w:hanging="990"/>
            </w:pPr>
            <w:r w:rsidRPr="006213AA">
              <w:t>24A.</w:t>
            </w:r>
            <w:r w:rsidRPr="006213AA">
              <w:tab/>
              <w:t>DATE(S) OF SERVICE</w:t>
            </w:r>
          </w:p>
        </w:tc>
        <w:tc>
          <w:tcPr>
            <w:tcW w:w="5198" w:type="dxa"/>
            <w:tcBorders>
              <w:top w:val="single" w:sz="6" w:space="0" w:color="000000"/>
              <w:left w:val="nil"/>
              <w:bottom w:val="nil"/>
              <w:right w:val="nil"/>
            </w:tcBorders>
            <w:hideMark/>
          </w:tcPr>
          <w:p w14:paraId="53E5AF8D" w14:textId="77777777" w:rsidR="00B258DB" w:rsidRPr="006213AA" w:rsidRDefault="00B258DB">
            <w:pPr>
              <w:pStyle w:val="cTableText"/>
            </w:pPr>
            <w:r w:rsidRPr="006213AA">
              <w:t>The “from” and “to” dates of service for each billed service. Format: MM/DD/YY.</w:t>
            </w:r>
          </w:p>
          <w:p w14:paraId="2D8CA43E" w14:textId="77777777" w:rsidR="00B258DB" w:rsidRPr="006213AA" w:rsidRDefault="00B258DB">
            <w:pPr>
              <w:pStyle w:val="cTableText"/>
              <w:ind w:left="342" w:hanging="342"/>
            </w:pPr>
            <w:r w:rsidRPr="006213AA">
              <w:t>1.</w:t>
            </w:r>
            <w:r w:rsidRPr="006213AA">
              <w:tab/>
              <w:t>On a single claim detail (one charge on one line), bill only for services provided within a single calendar month.</w:t>
            </w:r>
          </w:p>
          <w:p w14:paraId="0785A735" w14:textId="77777777" w:rsidR="00B258DB" w:rsidRPr="006213AA" w:rsidRDefault="00B258DB">
            <w:pPr>
              <w:pStyle w:val="cTableText"/>
              <w:ind w:left="342" w:hanging="342"/>
            </w:pPr>
            <w:r w:rsidRPr="006213AA">
              <w:t>2.</w:t>
            </w:r>
            <w:r w:rsidRPr="006213AA">
              <w:tab/>
              <w:t xml:space="preserve">Providers may bill on the same claim detail for two or more sequential dates of service within the same calendar month when the provider furnished equal amounts of the service on each day of the date sequence. </w:t>
            </w:r>
          </w:p>
        </w:tc>
      </w:tr>
      <w:tr w:rsidR="00B258DB" w:rsidRPr="006213AA" w14:paraId="15EC9620" w14:textId="77777777" w:rsidTr="00B258DB">
        <w:trPr>
          <w:cantSplit/>
        </w:trPr>
        <w:tc>
          <w:tcPr>
            <w:tcW w:w="3622" w:type="dxa"/>
            <w:tcBorders>
              <w:top w:val="nil"/>
              <w:left w:val="nil"/>
              <w:bottom w:val="nil"/>
              <w:right w:val="nil"/>
            </w:tcBorders>
            <w:hideMark/>
          </w:tcPr>
          <w:p w14:paraId="30553DEF" w14:textId="77777777" w:rsidR="00B258DB" w:rsidRPr="006213AA" w:rsidRDefault="00B258DB">
            <w:pPr>
              <w:pStyle w:val="cTableText"/>
              <w:ind w:left="965" w:hanging="475"/>
            </w:pPr>
            <w:smartTag w:uri="urn:schemas-microsoft-com:office:smarttags" w:element="address">
              <w:smartTag w:uri="urn:schemas-microsoft-com:office:smarttags" w:element="Street">
                <w:r w:rsidRPr="006213AA">
                  <w:t>B.</w:t>
                </w:r>
                <w:r w:rsidRPr="006213AA">
                  <w:tab/>
                  <w:t>PLACE</w:t>
                </w:r>
              </w:smartTag>
            </w:smartTag>
            <w:r w:rsidRPr="006213AA">
              <w:t xml:space="preserve"> OF SERVICE</w:t>
            </w:r>
          </w:p>
        </w:tc>
        <w:tc>
          <w:tcPr>
            <w:tcW w:w="5198" w:type="dxa"/>
            <w:tcBorders>
              <w:top w:val="nil"/>
              <w:left w:val="nil"/>
              <w:bottom w:val="nil"/>
              <w:right w:val="nil"/>
            </w:tcBorders>
            <w:hideMark/>
          </w:tcPr>
          <w:p w14:paraId="5135BEFB" w14:textId="77777777" w:rsidR="00B258DB" w:rsidRPr="006213AA" w:rsidRDefault="00B258DB">
            <w:pPr>
              <w:pStyle w:val="cTableText"/>
            </w:pPr>
            <w:r w:rsidRPr="006213AA">
              <w:t>Two-digit national standard place of service code. See Section 242.200 for codes.</w:t>
            </w:r>
          </w:p>
        </w:tc>
      </w:tr>
      <w:tr w:rsidR="00B258DB" w:rsidRPr="006213AA" w14:paraId="2A4750A5" w14:textId="77777777" w:rsidTr="00B258DB">
        <w:trPr>
          <w:cantSplit/>
        </w:trPr>
        <w:tc>
          <w:tcPr>
            <w:tcW w:w="3622" w:type="dxa"/>
            <w:tcBorders>
              <w:top w:val="nil"/>
              <w:left w:val="nil"/>
              <w:bottom w:val="nil"/>
              <w:right w:val="nil"/>
            </w:tcBorders>
            <w:hideMark/>
          </w:tcPr>
          <w:p w14:paraId="30481587" w14:textId="77777777" w:rsidR="00B258DB" w:rsidRPr="006213AA" w:rsidRDefault="00B258DB">
            <w:pPr>
              <w:pStyle w:val="cTableText"/>
              <w:ind w:left="965" w:hanging="475"/>
            </w:pPr>
            <w:r w:rsidRPr="006213AA">
              <w:t>C.</w:t>
            </w:r>
            <w:r w:rsidRPr="006213AA">
              <w:tab/>
              <w:t xml:space="preserve">EMG </w:t>
            </w:r>
          </w:p>
        </w:tc>
        <w:tc>
          <w:tcPr>
            <w:tcW w:w="5198" w:type="dxa"/>
            <w:tcBorders>
              <w:top w:val="nil"/>
              <w:left w:val="nil"/>
              <w:bottom w:val="nil"/>
              <w:right w:val="nil"/>
            </w:tcBorders>
            <w:hideMark/>
          </w:tcPr>
          <w:p w14:paraId="586EB5F5" w14:textId="77777777" w:rsidR="00B258DB" w:rsidRPr="006213AA" w:rsidRDefault="00B258DB">
            <w:pPr>
              <w:pStyle w:val="cTableText"/>
            </w:pPr>
            <w:r w:rsidRPr="006213AA">
              <w:t>Enter “Y” for “Yes” or leave blank if “No.” EMG identifies if the service was an emergency.</w:t>
            </w:r>
          </w:p>
        </w:tc>
      </w:tr>
      <w:tr w:rsidR="00B258DB" w:rsidRPr="006213AA" w14:paraId="41C59193" w14:textId="77777777" w:rsidTr="00B258DB">
        <w:trPr>
          <w:cantSplit/>
        </w:trPr>
        <w:tc>
          <w:tcPr>
            <w:tcW w:w="3622" w:type="dxa"/>
            <w:tcBorders>
              <w:top w:val="nil"/>
              <w:left w:val="nil"/>
              <w:bottom w:val="nil"/>
              <w:right w:val="nil"/>
            </w:tcBorders>
            <w:hideMark/>
          </w:tcPr>
          <w:p w14:paraId="0CED9F37" w14:textId="77777777" w:rsidR="00B258DB" w:rsidRPr="006213AA" w:rsidRDefault="00B258DB">
            <w:pPr>
              <w:pStyle w:val="cTableText"/>
              <w:ind w:left="965" w:hanging="475"/>
            </w:pPr>
            <w:r w:rsidRPr="006213AA">
              <w:t>D.</w:t>
            </w:r>
            <w:r w:rsidRPr="006213AA">
              <w:tab/>
              <w:t>PROCEDURES, SERVICES, OR SUPPLIES</w:t>
            </w:r>
          </w:p>
        </w:tc>
        <w:tc>
          <w:tcPr>
            <w:tcW w:w="5198" w:type="dxa"/>
            <w:tcBorders>
              <w:top w:val="nil"/>
              <w:left w:val="nil"/>
              <w:bottom w:val="nil"/>
              <w:right w:val="nil"/>
            </w:tcBorders>
          </w:tcPr>
          <w:p w14:paraId="1301A938" w14:textId="77777777" w:rsidR="00B258DB" w:rsidRPr="006213AA" w:rsidRDefault="00B258DB">
            <w:pPr>
              <w:pStyle w:val="cTableText"/>
            </w:pPr>
          </w:p>
        </w:tc>
      </w:tr>
      <w:tr w:rsidR="00B258DB" w:rsidRPr="006213AA" w14:paraId="333583DE" w14:textId="77777777" w:rsidTr="00B258DB">
        <w:trPr>
          <w:cantSplit/>
        </w:trPr>
        <w:tc>
          <w:tcPr>
            <w:tcW w:w="3622" w:type="dxa"/>
            <w:tcBorders>
              <w:top w:val="nil"/>
              <w:left w:val="nil"/>
              <w:bottom w:val="nil"/>
              <w:right w:val="nil"/>
            </w:tcBorders>
            <w:hideMark/>
          </w:tcPr>
          <w:p w14:paraId="536E9223" w14:textId="77777777" w:rsidR="00B258DB" w:rsidRPr="006213AA" w:rsidRDefault="00B258DB">
            <w:pPr>
              <w:pStyle w:val="cTableText"/>
              <w:ind w:left="965" w:hanging="475"/>
              <w:rPr>
                <w:noProof/>
              </w:rPr>
            </w:pPr>
            <w:r w:rsidRPr="006213AA">
              <w:rPr>
                <w:noProof/>
              </w:rPr>
              <w:lastRenderedPageBreak/>
              <w:tab/>
              <w:t>CPT/HCPCS</w:t>
            </w:r>
          </w:p>
        </w:tc>
        <w:tc>
          <w:tcPr>
            <w:tcW w:w="5198" w:type="dxa"/>
            <w:tcBorders>
              <w:top w:val="nil"/>
              <w:left w:val="nil"/>
              <w:bottom w:val="nil"/>
              <w:right w:val="nil"/>
            </w:tcBorders>
            <w:hideMark/>
          </w:tcPr>
          <w:p w14:paraId="53E92B78" w14:textId="77777777" w:rsidR="00B258DB" w:rsidRPr="006213AA" w:rsidRDefault="00B258DB">
            <w:pPr>
              <w:pStyle w:val="cTableText"/>
            </w:pPr>
            <w:r w:rsidRPr="006213AA">
              <w:t xml:space="preserve">Enter the correct CPT or HCPCS procedure code from Sections </w:t>
            </w:r>
            <w:hyperlink w:anchor="Section242_100" w:history="1">
              <w:r w:rsidRPr="006213AA">
                <w:rPr>
                  <w:rStyle w:val="Hyperlink"/>
                </w:rPr>
                <w:t>242.100</w:t>
              </w:r>
            </w:hyperlink>
            <w:r w:rsidRPr="006213AA">
              <w:t xml:space="preserve"> through </w:t>
            </w:r>
            <w:hyperlink w:anchor="Section242_110" w:history="1">
              <w:r w:rsidRPr="006213AA">
                <w:rPr>
                  <w:rStyle w:val="Hyperlink"/>
                </w:rPr>
                <w:t>242.110</w:t>
              </w:r>
            </w:hyperlink>
            <w:r w:rsidRPr="006213AA">
              <w:t>.</w:t>
            </w:r>
          </w:p>
        </w:tc>
      </w:tr>
      <w:tr w:rsidR="00B258DB" w:rsidRPr="006213AA" w14:paraId="6C14C389" w14:textId="77777777" w:rsidTr="00B258DB">
        <w:trPr>
          <w:cantSplit/>
        </w:trPr>
        <w:tc>
          <w:tcPr>
            <w:tcW w:w="3622" w:type="dxa"/>
            <w:tcBorders>
              <w:top w:val="nil"/>
              <w:left w:val="nil"/>
              <w:bottom w:val="nil"/>
              <w:right w:val="nil"/>
            </w:tcBorders>
            <w:hideMark/>
          </w:tcPr>
          <w:p w14:paraId="2710BD5B" w14:textId="77777777" w:rsidR="00B258DB" w:rsidRPr="006213AA" w:rsidRDefault="00B258DB">
            <w:pPr>
              <w:pStyle w:val="cTableText"/>
              <w:ind w:left="965" w:hanging="475"/>
              <w:rPr>
                <w:noProof/>
              </w:rPr>
            </w:pPr>
            <w:r w:rsidRPr="006213AA">
              <w:rPr>
                <w:noProof/>
              </w:rPr>
              <w:tab/>
              <w:t>MODIFIER</w:t>
            </w:r>
          </w:p>
        </w:tc>
        <w:tc>
          <w:tcPr>
            <w:tcW w:w="5198" w:type="dxa"/>
            <w:tcBorders>
              <w:top w:val="nil"/>
              <w:left w:val="nil"/>
              <w:bottom w:val="nil"/>
              <w:right w:val="nil"/>
            </w:tcBorders>
            <w:hideMark/>
          </w:tcPr>
          <w:p w14:paraId="483D2081" w14:textId="77777777" w:rsidR="00B258DB" w:rsidRPr="006213AA" w:rsidRDefault="00B258DB">
            <w:pPr>
              <w:pStyle w:val="cTableText"/>
            </w:pPr>
            <w:r w:rsidRPr="006213AA">
              <w:t>Modifier(s) if applicable.</w:t>
            </w:r>
          </w:p>
        </w:tc>
      </w:tr>
      <w:tr w:rsidR="00B258DB" w:rsidRPr="006213AA" w14:paraId="170616DA" w14:textId="77777777" w:rsidTr="00B258DB">
        <w:trPr>
          <w:cantSplit/>
        </w:trPr>
        <w:tc>
          <w:tcPr>
            <w:tcW w:w="3622" w:type="dxa"/>
            <w:tcBorders>
              <w:top w:val="nil"/>
              <w:left w:val="nil"/>
              <w:bottom w:val="nil"/>
              <w:right w:val="nil"/>
            </w:tcBorders>
            <w:hideMark/>
          </w:tcPr>
          <w:p w14:paraId="739E5454" w14:textId="77777777" w:rsidR="00B258DB" w:rsidRPr="006213AA" w:rsidRDefault="00B258DB">
            <w:pPr>
              <w:pStyle w:val="cTableText"/>
              <w:ind w:left="965" w:hanging="475"/>
            </w:pPr>
            <w:r w:rsidRPr="006213AA">
              <w:t>E.</w:t>
            </w:r>
            <w:r w:rsidRPr="006213AA">
              <w:tab/>
              <w:t>DIAGNOSIS POINTER</w:t>
            </w:r>
          </w:p>
        </w:tc>
        <w:tc>
          <w:tcPr>
            <w:tcW w:w="5198" w:type="dxa"/>
            <w:tcBorders>
              <w:top w:val="nil"/>
              <w:left w:val="nil"/>
              <w:bottom w:val="nil"/>
              <w:right w:val="nil"/>
            </w:tcBorders>
            <w:hideMark/>
          </w:tcPr>
          <w:p w14:paraId="1C161A92" w14:textId="77777777" w:rsidR="00B258DB" w:rsidRPr="006213AA" w:rsidRDefault="00B258DB">
            <w:pPr>
              <w:pStyle w:val="cTableText"/>
            </w:pPr>
            <w:r w:rsidRPr="006213AA">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B258DB" w:rsidRPr="006213AA" w14:paraId="5C2AC861" w14:textId="77777777" w:rsidTr="00B258DB">
        <w:trPr>
          <w:cantSplit/>
        </w:trPr>
        <w:tc>
          <w:tcPr>
            <w:tcW w:w="3622" w:type="dxa"/>
            <w:tcBorders>
              <w:top w:val="nil"/>
              <w:left w:val="nil"/>
              <w:bottom w:val="nil"/>
              <w:right w:val="nil"/>
            </w:tcBorders>
            <w:hideMark/>
          </w:tcPr>
          <w:p w14:paraId="5FA76B6E" w14:textId="77777777" w:rsidR="00B258DB" w:rsidRPr="006213AA" w:rsidRDefault="00B258DB">
            <w:pPr>
              <w:pStyle w:val="cTableText"/>
              <w:ind w:left="965" w:hanging="475"/>
            </w:pPr>
            <w:r w:rsidRPr="006213AA">
              <w:t>F.</w:t>
            </w:r>
            <w:r w:rsidRPr="006213AA">
              <w:tab/>
              <w:t>$ CHARGES</w:t>
            </w:r>
          </w:p>
        </w:tc>
        <w:tc>
          <w:tcPr>
            <w:tcW w:w="5198" w:type="dxa"/>
            <w:tcBorders>
              <w:top w:val="nil"/>
              <w:left w:val="nil"/>
              <w:bottom w:val="nil"/>
              <w:right w:val="nil"/>
            </w:tcBorders>
            <w:hideMark/>
          </w:tcPr>
          <w:p w14:paraId="34D14AAE" w14:textId="77777777" w:rsidR="00B258DB" w:rsidRPr="006213AA" w:rsidRDefault="00B258DB">
            <w:pPr>
              <w:pStyle w:val="cTableText"/>
            </w:pPr>
            <w:r w:rsidRPr="006213AA">
              <w:t xml:space="preserve">The full charge for the service(s) totaled in </w:t>
            </w:r>
            <w:proofErr w:type="gramStart"/>
            <w:r w:rsidRPr="006213AA">
              <w:t>the detail</w:t>
            </w:r>
            <w:proofErr w:type="gramEnd"/>
            <w:r w:rsidRPr="006213AA">
              <w:t>. This charge must be the usual charge to any client, patient, or other recipient of the provider’s services.</w:t>
            </w:r>
          </w:p>
        </w:tc>
      </w:tr>
      <w:tr w:rsidR="00B258DB" w:rsidRPr="006213AA" w14:paraId="32F48CCF" w14:textId="77777777" w:rsidTr="00B258DB">
        <w:trPr>
          <w:cantSplit/>
        </w:trPr>
        <w:tc>
          <w:tcPr>
            <w:tcW w:w="3622" w:type="dxa"/>
            <w:tcBorders>
              <w:top w:val="nil"/>
              <w:left w:val="nil"/>
              <w:bottom w:val="nil"/>
              <w:right w:val="nil"/>
            </w:tcBorders>
            <w:hideMark/>
          </w:tcPr>
          <w:p w14:paraId="705622E7" w14:textId="77777777" w:rsidR="00B258DB" w:rsidRPr="006213AA" w:rsidRDefault="00B258DB">
            <w:pPr>
              <w:pStyle w:val="cTableText"/>
              <w:ind w:left="965" w:hanging="475"/>
            </w:pPr>
            <w:r w:rsidRPr="006213AA">
              <w:t>G.</w:t>
            </w:r>
            <w:r w:rsidRPr="006213AA">
              <w:tab/>
              <w:t>DAYS OR UNITS</w:t>
            </w:r>
          </w:p>
        </w:tc>
        <w:tc>
          <w:tcPr>
            <w:tcW w:w="5198" w:type="dxa"/>
            <w:tcBorders>
              <w:top w:val="nil"/>
              <w:left w:val="nil"/>
              <w:bottom w:val="nil"/>
              <w:right w:val="nil"/>
            </w:tcBorders>
            <w:hideMark/>
          </w:tcPr>
          <w:p w14:paraId="3385E6D0" w14:textId="77777777" w:rsidR="00B258DB" w:rsidRPr="006213AA" w:rsidRDefault="00B258DB">
            <w:pPr>
              <w:pStyle w:val="cTableText"/>
            </w:pPr>
            <w:r w:rsidRPr="006213AA">
              <w:t xml:space="preserve">The units (in whole numbers) of service(s) provided during the period indicated in Field 24A of the detail.  </w:t>
            </w:r>
          </w:p>
        </w:tc>
      </w:tr>
      <w:tr w:rsidR="00B258DB" w:rsidRPr="006213AA" w14:paraId="17C602D9" w14:textId="77777777" w:rsidTr="00B258DB">
        <w:trPr>
          <w:cantSplit/>
        </w:trPr>
        <w:tc>
          <w:tcPr>
            <w:tcW w:w="3622" w:type="dxa"/>
            <w:tcBorders>
              <w:top w:val="nil"/>
              <w:left w:val="nil"/>
              <w:bottom w:val="nil"/>
              <w:right w:val="nil"/>
            </w:tcBorders>
            <w:hideMark/>
          </w:tcPr>
          <w:p w14:paraId="6ACAB378" w14:textId="77777777" w:rsidR="00B258DB" w:rsidRPr="006213AA" w:rsidRDefault="00B258DB">
            <w:pPr>
              <w:pStyle w:val="cTableText"/>
              <w:ind w:left="965" w:hanging="475"/>
            </w:pPr>
            <w:r w:rsidRPr="006213AA">
              <w:t>H.</w:t>
            </w:r>
            <w:r w:rsidRPr="006213AA">
              <w:tab/>
              <w:t>EPSDT/Family Plan</w:t>
            </w:r>
          </w:p>
        </w:tc>
        <w:tc>
          <w:tcPr>
            <w:tcW w:w="5198" w:type="dxa"/>
            <w:tcBorders>
              <w:top w:val="nil"/>
              <w:left w:val="nil"/>
              <w:bottom w:val="nil"/>
              <w:right w:val="nil"/>
            </w:tcBorders>
            <w:hideMark/>
          </w:tcPr>
          <w:p w14:paraId="7D53ED5D" w14:textId="77777777" w:rsidR="00B258DB" w:rsidRPr="006213AA" w:rsidRDefault="00B258DB">
            <w:pPr>
              <w:pStyle w:val="cTableText"/>
            </w:pPr>
            <w:r w:rsidRPr="006213AA">
              <w:t>Enter E if the services resulted from a Child Health Services (EPSDT) screening/referral.</w:t>
            </w:r>
          </w:p>
        </w:tc>
      </w:tr>
      <w:tr w:rsidR="00B258DB" w:rsidRPr="006213AA" w14:paraId="286CC9CF" w14:textId="77777777" w:rsidTr="00B258DB">
        <w:trPr>
          <w:cantSplit/>
        </w:trPr>
        <w:tc>
          <w:tcPr>
            <w:tcW w:w="3622" w:type="dxa"/>
            <w:tcBorders>
              <w:top w:val="nil"/>
              <w:left w:val="nil"/>
              <w:bottom w:val="nil"/>
              <w:right w:val="nil"/>
            </w:tcBorders>
            <w:hideMark/>
          </w:tcPr>
          <w:p w14:paraId="2267EE44" w14:textId="77777777" w:rsidR="00B258DB" w:rsidRPr="006213AA" w:rsidRDefault="00B258DB">
            <w:pPr>
              <w:pStyle w:val="cTableText"/>
              <w:ind w:left="965" w:hanging="475"/>
            </w:pPr>
            <w:r w:rsidRPr="006213AA">
              <w:t>I.</w:t>
            </w:r>
            <w:r w:rsidRPr="006213AA">
              <w:tab/>
              <w:t>ID QUAL</w:t>
            </w:r>
          </w:p>
        </w:tc>
        <w:tc>
          <w:tcPr>
            <w:tcW w:w="5198" w:type="dxa"/>
            <w:tcBorders>
              <w:top w:val="nil"/>
              <w:left w:val="nil"/>
              <w:bottom w:val="nil"/>
              <w:right w:val="nil"/>
            </w:tcBorders>
            <w:hideMark/>
          </w:tcPr>
          <w:p w14:paraId="082C595C" w14:textId="77777777" w:rsidR="00B258DB" w:rsidRPr="006213AA" w:rsidRDefault="00B258DB">
            <w:pPr>
              <w:pStyle w:val="cTableText"/>
            </w:pPr>
            <w:r w:rsidRPr="006213AA">
              <w:t>Not required.</w:t>
            </w:r>
          </w:p>
        </w:tc>
      </w:tr>
      <w:tr w:rsidR="00B258DB" w:rsidRPr="006213AA" w14:paraId="08A92F46" w14:textId="77777777" w:rsidTr="00B258DB">
        <w:trPr>
          <w:cantSplit/>
        </w:trPr>
        <w:tc>
          <w:tcPr>
            <w:tcW w:w="3622" w:type="dxa"/>
            <w:tcBorders>
              <w:top w:val="nil"/>
              <w:left w:val="nil"/>
              <w:bottom w:val="nil"/>
              <w:right w:val="nil"/>
            </w:tcBorders>
            <w:hideMark/>
          </w:tcPr>
          <w:p w14:paraId="7086C431" w14:textId="77777777" w:rsidR="00B258DB" w:rsidRPr="006213AA" w:rsidRDefault="00B258DB">
            <w:pPr>
              <w:pStyle w:val="cTableText"/>
              <w:ind w:left="965" w:hanging="475"/>
            </w:pPr>
            <w:r w:rsidRPr="006213AA">
              <w:t>J.</w:t>
            </w:r>
            <w:r w:rsidRPr="006213AA">
              <w:tab/>
              <w:t>RENDERING PROVIDER ID #</w:t>
            </w:r>
          </w:p>
        </w:tc>
        <w:tc>
          <w:tcPr>
            <w:tcW w:w="5198" w:type="dxa"/>
            <w:tcBorders>
              <w:top w:val="nil"/>
              <w:left w:val="nil"/>
              <w:bottom w:val="nil"/>
              <w:right w:val="nil"/>
            </w:tcBorders>
            <w:hideMark/>
          </w:tcPr>
          <w:p w14:paraId="7D217C44" w14:textId="77777777" w:rsidR="00B258DB" w:rsidRPr="006213AA" w:rsidRDefault="00B258DB">
            <w:pPr>
              <w:pStyle w:val="cTableText"/>
              <w:rPr>
                <w:rFonts w:cs="Arial"/>
                <w:szCs w:val="21"/>
              </w:rPr>
            </w:pPr>
            <w:r w:rsidRPr="006213AA">
              <w:rPr>
                <w:rFonts w:cs="Arial"/>
                <w:szCs w:val="21"/>
              </w:rPr>
              <w:t>Enter the 9-digit Arkansas Medicaid provider ID number of the individual who furnished the services billed for in the detail or</w:t>
            </w:r>
          </w:p>
        </w:tc>
      </w:tr>
      <w:tr w:rsidR="00B258DB" w:rsidRPr="006213AA" w14:paraId="624E111E" w14:textId="77777777" w:rsidTr="00B258DB">
        <w:trPr>
          <w:cantSplit/>
        </w:trPr>
        <w:tc>
          <w:tcPr>
            <w:tcW w:w="3622" w:type="dxa"/>
            <w:tcBorders>
              <w:top w:val="nil"/>
              <w:left w:val="nil"/>
              <w:bottom w:val="nil"/>
              <w:right w:val="nil"/>
            </w:tcBorders>
            <w:hideMark/>
          </w:tcPr>
          <w:p w14:paraId="5D873990" w14:textId="77777777" w:rsidR="00B258DB" w:rsidRPr="006213AA" w:rsidRDefault="00B258DB">
            <w:pPr>
              <w:pStyle w:val="cTableText"/>
              <w:ind w:left="965" w:hanging="475"/>
            </w:pPr>
            <w:r w:rsidRPr="006213AA">
              <w:tab/>
              <w:t>NPI</w:t>
            </w:r>
          </w:p>
        </w:tc>
        <w:tc>
          <w:tcPr>
            <w:tcW w:w="5198" w:type="dxa"/>
            <w:tcBorders>
              <w:top w:val="nil"/>
              <w:left w:val="nil"/>
              <w:bottom w:val="nil"/>
              <w:right w:val="nil"/>
            </w:tcBorders>
            <w:hideMark/>
          </w:tcPr>
          <w:p w14:paraId="27B83ECD" w14:textId="77777777" w:rsidR="00B258DB" w:rsidRPr="006213AA" w:rsidRDefault="00B258DB">
            <w:pPr>
              <w:pStyle w:val="cTableText"/>
              <w:rPr>
                <w:rFonts w:cs="Arial"/>
                <w:szCs w:val="21"/>
              </w:rPr>
            </w:pPr>
            <w:r w:rsidRPr="006213AA">
              <w:rPr>
                <w:rFonts w:cs="Arial"/>
                <w:szCs w:val="21"/>
              </w:rPr>
              <w:t>Enter NPI of the individual who furnished the services billed for in the detail.</w:t>
            </w:r>
          </w:p>
        </w:tc>
      </w:tr>
      <w:tr w:rsidR="00B258DB" w:rsidRPr="006213AA" w14:paraId="520421B2" w14:textId="77777777" w:rsidTr="00B258DB">
        <w:trPr>
          <w:cantSplit/>
        </w:trPr>
        <w:tc>
          <w:tcPr>
            <w:tcW w:w="3622" w:type="dxa"/>
            <w:tcBorders>
              <w:top w:val="single" w:sz="6" w:space="0" w:color="000000"/>
              <w:left w:val="nil"/>
              <w:bottom w:val="single" w:sz="6" w:space="0" w:color="000000"/>
              <w:right w:val="nil"/>
            </w:tcBorders>
            <w:hideMark/>
          </w:tcPr>
          <w:p w14:paraId="67F39326" w14:textId="77777777" w:rsidR="00B258DB" w:rsidRPr="006213AA" w:rsidRDefault="00B258DB">
            <w:pPr>
              <w:pStyle w:val="cTableText"/>
              <w:ind w:left="475" w:hanging="475"/>
            </w:pPr>
            <w:r w:rsidRPr="006213AA">
              <w:t>25.</w:t>
            </w:r>
            <w:r w:rsidRPr="006213AA">
              <w:tab/>
              <w:t>FEDERAL TAX I.D. NUMBER</w:t>
            </w:r>
          </w:p>
        </w:tc>
        <w:tc>
          <w:tcPr>
            <w:tcW w:w="5198" w:type="dxa"/>
            <w:tcBorders>
              <w:top w:val="single" w:sz="6" w:space="0" w:color="000000"/>
              <w:left w:val="nil"/>
              <w:bottom w:val="single" w:sz="6" w:space="0" w:color="000000"/>
              <w:right w:val="nil"/>
            </w:tcBorders>
            <w:hideMark/>
          </w:tcPr>
          <w:p w14:paraId="0660FE30" w14:textId="77777777" w:rsidR="00B258DB" w:rsidRPr="006213AA" w:rsidRDefault="00B258DB">
            <w:pPr>
              <w:pStyle w:val="cTableText"/>
            </w:pPr>
            <w:r w:rsidRPr="006213AA">
              <w:t>Not required. This information is carried in the provider’s Medicaid file. If it changes, please contact Provider Enrollment.</w:t>
            </w:r>
          </w:p>
        </w:tc>
      </w:tr>
      <w:tr w:rsidR="00B258DB" w:rsidRPr="006213AA" w14:paraId="72FC593A" w14:textId="77777777" w:rsidTr="00B258DB">
        <w:trPr>
          <w:cantSplit/>
        </w:trPr>
        <w:tc>
          <w:tcPr>
            <w:tcW w:w="3622" w:type="dxa"/>
            <w:tcBorders>
              <w:top w:val="single" w:sz="6" w:space="0" w:color="000000"/>
              <w:left w:val="nil"/>
              <w:bottom w:val="single" w:sz="6" w:space="0" w:color="000000"/>
              <w:right w:val="nil"/>
            </w:tcBorders>
            <w:hideMark/>
          </w:tcPr>
          <w:p w14:paraId="038D9497" w14:textId="77777777" w:rsidR="00B258DB" w:rsidRPr="006213AA" w:rsidRDefault="00B258DB">
            <w:pPr>
              <w:pStyle w:val="cTableText"/>
              <w:ind w:left="475" w:hanging="475"/>
            </w:pPr>
            <w:r w:rsidRPr="006213AA">
              <w:t>26.</w:t>
            </w:r>
            <w:r w:rsidRPr="006213AA">
              <w:tab/>
              <w:t>PATIENT’S ACCOUNT N O.</w:t>
            </w:r>
          </w:p>
        </w:tc>
        <w:tc>
          <w:tcPr>
            <w:tcW w:w="5198" w:type="dxa"/>
            <w:tcBorders>
              <w:top w:val="single" w:sz="6" w:space="0" w:color="000000"/>
              <w:left w:val="nil"/>
              <w:bottom w:val="single" w:sz="6" w:space="0" w:color="000000"/>
              <w:right w:val="nil"/>
            </w:tcBorders>
            <w:hideMark/>
          </w:tcPr>
          <w:p w14:paraId="698A200C" w14:textId="77777777" w:rsidR="00B258DB" w:rsidRPr="006213AA" w:rsidRDefault="00B258DB">
            <w:pPr>
              <w:pStyle w:val="cTableText"/>
            </w:pPr>
            <w:proofErr w:type="gramStart"/>
            <w:r w:rsidRPr="006213AA">
              <w:t>Optional</w:t>
            </w:r>
            <w:proofErr w:type="gramEnd"/>
            <w:r w:rsidRPr="006213AA">
              <w:t xml:space="preserve"> entry that may be used for accounting purposes; use up to 16 numeric or alphabetic characters. This number appears on the Remittance Advice as “MRN.”</w:t>
            </w:r>
          </w:p>
        </w:tc>
      </w:tr>
      <w:tr w:rsidR="00B258DB" w:rsidRPr="006213AA" w14:paraId="31B3061A" w14:textId="77777777" w:rsidTr="00B258DB">
        <w:trPr>
          <w:cantSplit/>
        </w:trPr>
        <w:tc>
          <w:tcPr>
            <w:tcW w:w="3622" w:type="dxa"/>
            <w:tcBorders>
              <w:top w:val="single" w:sz="6" w:space="0" w:color="000000"/>
              <w:left w:val="nil"/>
              <w:bottom w:val="single" w:sz="6" w:space="0" w:color="000000"/>
              <w:right w:val="nil"/>
            </w:tcBorders>
            <w:hideMark/>
          </w:tcPr>
          <w:p w14:paraId="55F80359" w14:textId="77777777" w:rsidR="00B258DB" w:rsidRPr="006213AA" w:rsidRDefault="00B258DB">
            <w:pPr>
              <w:pStyle w:val="cTableText"/>
              <w:ind w:left="475" w:hanging="475"/>
            </w:pPr>
            <w:r w:rsidRPr="006213AA">
              <w:t>27.</w:t>
            </w:r>
            <w:r w:rsidRPr="006213AA">
              <w:tab/>
              <w:t>ACCEPT ASSIGNMENT?</w:t>
            </w:r>
          </w:p>
        </w:tc>
        <w:tc>
          <w:tcPr>
            <w:tcW w:w="5198" w:type="dxa"/>
            <w:tcBorders>
              <w:top w:val="single" w:sz="6" w:space="0" w:color="000000"/>
              <w:left w:val="nil"/>
              <w:bottom w:val="single" w:sz="6" w:space="0" w:color="000000"/>
              <w:right w:val="nil"/>
            </w:tcBorders>
            <w:hideMark/>
          </w:tcPr>
          <w:p w14:paraId="26A56226" w14:textId="77777777" w:rsidR="00B258DB" w:rsidRPr="006213AA" w:rsidRDefault="00B258DB">
            <w:pPr>
              <w:pStyle w:val="cTableText"/>
            </w:pPr>
            <w:r w:rsidRPr="006213AA">
              <w:t xml:space="preserve">Not required. </w:t>
            </w:r>
            <w:proofErr w:type="gramStart"/>
            <w:r w:rsidRPr="006213AA">
              <w:t>Assignment is automatically accepted by the provider</w:t>
            </w:r>
            <w:proofErr w:type="gramEnd"/>
            <w:r w:rsidRPr="006213AA">
              <w:t xml:space="preserve"> when billing Medicaid.</w:t>
            </w:r>
          </w:p>
        </w:tc>
      </w:tr>
      <w:tr w:rsidR="00B258DB" w:rsidRPr="006213AA" w14:paraId="1A94FA76" w14:textId="77777777" w:rsidTr="00B258DB">
        <w:trPr>
          <w:cantSplit/>
        </w:trPr>
        <w:tc>
          <w:tcPr>
            <w:tcW w:w="3622" w:type="dxa"/>
            <w:tcBorders>
              <w:top w:val="single" w:sz="6" w:space="0" w:color="000000"/>
              <w:left w:val="nil"/>
              <w:bottom w:val="single" w:sz="6" w:space="0" w:color="000000"/>
              <w:right w:val="nil"/>
            </w:tcBorders>
            <w:hideMark/>
          </w:tcPr>
          <w:p w14:paraId="3BFDD30F" w14:textId="77777777" w:rsidR="00B258DB" w:rsidRPr="006213AA" w:rsidRDefault="00B258DB">
            <w:pPr>
              <w:pStyle w:val="cTableText"/>
              <w:ind w:left="475" w:hanging="475"/>
            </w:pPr>
            <w:r w:rsidRPr="006213AA">
              <w:t>28.</w:t>
            </w:r>
            <w:r w:rsidRPr="006213AA">
              <w:tab/>
              <w:t>TOTAL CHARGE</w:t>
            </w:r>
          </w:p>
        </w:tc>
        <w:tc>
          <w:tcPr>
            <w:tcW w:w="5198" w:type="dxa"/>
            <w:tcBorders>
              <w:top w:val="single" w:sz="6" w:space="0" w:color="000000"/>
              <w:left w:val="nil"/>
              <w:bottom w:val="single" w:sz="6" w:space="0" w:color="000000"/>
              <w:right w:val="nil"/>
            </w:tcBorders>
            <w:hideMark/>
          </w:tcPr>
          <w:p w14:paraId="1396C875" w14:textId="77777777" w:rsidR="00B258DB" w:rsidRPr="006213AA" w:rsidRDefault="00B258DB">
            <w:pPr>
              <w:pStyle w:val="cTableText"/>
            </w:pPr>
            <w:r w:rsidRPr="006213AA">
              <w:t>Total of Column 24F—the sum all charges on the claim.</w:t>
            </w:r>
          </w:p>
        </w:tc>
      </w:tr>
      <w:tr w:rsidR="00B258DB" w:rsidRPr="006213AA" w14:paraId="3680C455" w14:textId="77777777" w:rsidTr="00B258DB">
        <w:trPr>
          <w:cantSplit/>
        </w:trPr>
        <w:tc>
          <w:tcPr>
            <w:tcW w:w="3622" w:type="dxa"/>
            <w:tcBorders>
              <w:top w:val="single" w:sz="6" w:space="0" w:color="000000"/>
              <w:left w:val="nil"/>
              <w:bottom w:val="single" w:sz="6" w:space="0" w:color="000000"/>
              <w:right w:val="nil"/>
            </w:tcBorders>
            <w:hideMark/>
          </w:tcPr>
          <w:p w14:paraId="60593F0E" w14:textId="77777777" w:rsidR="00B258DB" w:rsidRPr="006213AA" w:rsidRDefault="00B258DB">
            <w:pPr>
              <w:pStyle w:val="cTableText"/>
              <w:ind w:left="475" w:hanging="475"/>
            </w:pPr>
            <w:r w:rsidRPr="006213AA">
              <w:t>29.</w:t>
            </w:r>
            <w:r w:rsidRPr="006213AA">
              <w:tab/>
              <w:t>AMOUNT PAID</w:t>
            </w:r>
          </w:p>
        </w:tc>
        <w:tc>
          <w:tcPr>
            <w:tcW w:w="5198" w:type="dxa"/>
            <w:tcBorders>
              <w:top w:val="single" w:sz="6" w:space="0" w:color="000000"/>
              <w:left w:val="nil"/>
              <w:bottom w:val="single" w:sz="6" w:space="0" w:color="000000"/>
              <w:right w:val="nil"/>
            </w:tcBorders>
            <w:hideMark/>
          </w:tcPr>
          <w:p w14:paraId="5AD4F325" w14:textId="77777777" w:rsidR="00B258DB" w:rsidRPr="006213AA" w:rsidRDefault="00B258DB">
            <w:pPr>
              <w:pStyle w:val="cTableText"/>
            </w:pPr>
            <w:r w:rsidRPr="006213AA">
              <w:t xml:space="preserve">Enter the total of payments previously received on this claim. Do not include amounts previously paid by Medicaid. *Do </w:t>
            </w:r>
            <w:r w:rsidRPr="006213AA">
              <w:rPr>
                <w:b/>
              </w:rPr>
              <w:t xml:space="preserve">not </w:t>
            </w:r>
            <w:r w:rsidRPr="006213AA">
              <w:t xml:space="preserve">include in this total the automatically deducted Medicaid or </w:t>
            </w:r>
            <w:proofErr w:type="spellStart"/>
            <w:r w:rsidRPr="006213AA">
              <w:t>ARKids</w:t>
            </w:r>
            <w:proofErr w:type="spellEnd"/>
            <w:r w:rsidRPr="006213AA">
              <w:t xml:space="preserve"> First-B co-payments.</w:t>
            </w:r>
          </w:p>
        </w:tc>
      </w:tr>
      <w:tr w:rsidR="00B258DB" w:rsidRPr="006213AA" w14:paraId="6F516A18" w14:textId="77777777" w:rsidTr="00B258DB">
        <w:trPr>
          <w:cantSplit/>
        </w:trPr>
        <w:tc>
          <w:tcPr>
            <w:tcW w:w="3622" w:type="dxa"/>
            <w:tcBorders>
              <w:top w:val="single" w:sz="6" w:space="0" w:color="000000"/>
              <w:left w:val="nil"/>
              <w:bottom w:val="single" w:sz="6" w:space="0" w:color="000000"/>
              <w:right w:val="nil"/>
            </w:tcBorders>
            <w:hideMark/>
          </w:tcPr>
          <w:p w14:paraId="04F8CE52" w14:textId="77777777" w:rsidR="00B258DB" w:rsidRPr="006213AA" w:rsidRDefault="00B258DB">
            <w:pPr>
              <w:pStyle w:val="cTableText"/>
              <w:ind w:left="475" w:hanging="475"/>
            </w:pPr>
            <w:r w:rsidRPr="006213AA">
              <w:t>30.</w:t>
            </w:r>
            <w:r w:rsidRPr="006213AA">
              <w:tab/>
              <w:t>RESERVED</w:t>
            </w:r>
          </w:p>
        </w:tc>
        <w:tc>
          <w:tcPr>
            <w:tcW w:w="5198" w:type="dxa"/>
            <w:tcBorders>
              <w:top w:val="single" w:sz="6" w:space="0" w:color="000000"/>
              <w:left w:val="nil"/>
              <w:bottom w:val="single" w:sz="6" w:space="0" w:color="000000"/>
              <w:right w:val="nil"/>
            </w:tcBorders>
            <w:hideMark/>
          </w:tcPr>
          <w:p w14:paraId="580FC04F" w14:textId="77777777" w:rsidR="00B258DB" w:rsidRPr="006213AA" w:rsidRDefault="00B258DB">
            <w:pPr>
              <w:pStyle w:val="cTableText"/>
            </w:pPr>
            <w:r w:rsidRPr="006213AA">
              <w:t>Reserved for NUCC use.</w:t>
            </w:r>
          </w:p>
        </w:tc>
      </w:tr>
      <w:tr w:rsidR="00B258DB" w:rsidRPr="006213AA" w14:paraId="40CB4CDC" w14:textId="77777777" w:rsidTr="00B258DB">
        <w:trPr>
          <w:cantSplit/>
        </w:trPr>
        <w:tc>
          <w:tcPr>
            <w:tcW w:w="3622" w:type="dxa"/>
            <w:tcBorders>
              <w:top w:val="single" w:sz="6" w:space="0" w:color="000000"/>
              <w:left w:val="nil"/>
              <w:bottom w:val="single" w:sz="6" w:space="0" w:color="000000"/>
              <w:right w:val="nil"/>
            </w:tcBorders>
            <w:hideMark/>
          </w:tcPr>
          <w:p w14:paraId="215FFAEE" w14:textId="77777777" w:rsidR="00B258DB" w:rsidRPr="006213AA" w:rsidRDefault="00B258DB">
            <w:pPr>
              <w:pStyle w:val="cTableText"/>
              <w:ind w:left="475" w:hanging="475"/>
            </w:pPr>
            <w:r w:rsidRPr="006213AA">
              <w:lastRenderedPageBreak/>
              <w:t>31.</w:t>
            </w:r>
            <w:r w:rsidRPr="006213AA">
              <w:tab/>
              <w:t>SIGNATURE OF PHYSICIAN OR SUPPLIER INCLUDING DEGREES OR CREDENTIALS</w:t>
            </w:r>
          </w:p>
        </w:tc>
        <w:tc>
          <w:tcPr>
            <w:tcW w:w="5198" w:type="dxa"/>
            <w:tcBorders>
              <w:top w:val="single" w:sz="6" w:space="0" w:color="000000"/>
              <w:left w:val="nil"/>
              <w:bottom w:val="single" w:sz="6" w:space="0" w:color="000000"/>
              <w:right w:val="nil"/>
            </w:tcBorders>
            <w:hideMark/>
          </w:tcPr>
          <w:p w14:paraId="7A2A38A0" w14:textId="77777777" w:rsidR="00B258DB" w:rsidRPr="006213AA" w:rsidRDefault="00B258DB">
            <w:pPr>
              <w:pStyle w:val="cTableText"/>
            </w:pPr>
            <w:r w:rsidRPr="006213AA">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B258DB" w:rsidRPr="006213AA" w14:paraId="297D6C39" w14:textId="77777777" w:rsidTr="00B258DB">
        <w:trPr>
          <w:cantSplit/>
        </w:trPr>
        <w:tc>
          <w:tcPr>
            <w:tcW w:w="3622" w:type="dxa"/>
            <w:tcBorders>
              <w:top w:val="single" w:sz="6" w:space="0" w:color="000000"/>
              <w:left w:val="nil"/>
              <w:bottom w:val="nil"/>
              <w:right w:val="nil"/>
            </w:tcBorders>
            <w:hideMark/>
          </w:tcPr>
          <w:p w14:paraId="52505BC7" w14:textId="77777777" w:rsidR="00B258DB" w:rsidRPr="006213AA" w:rsidRDefault="00B258DB">
            <w:pPr>
              <w:pStyle w:val="cTableText"/>
              <w:ind w:left="475" w:hanging="475"/>
            </w:pPr>
            <w:r w:rsidRPr="006213AA">
              <w:t>32.</w:t>
            </w:r>
            <w:r w:rsidRPr="006213AA">
              <w:tab/>
              <w:t>SERVICE FACILITY LOCATION INFORMATION</w:t>
            </w:r>
          </w:p>
        </w:tc>
        <w:tc>
          <w:tcPr>
            <w:tcW w:w="5198" w:type="dxa"/>
            <w:tcBorders>
              <w:top w:val="single" w:sz="6" w:space="0" w:color="000000"/>
              <w:left w:val="nil"/>
              <w:bottom w:val="nil"/>
              <w:right w:val="nil"/>
            </w:tcBorders>
            <w:hideMark/>
          </w:tcPr>
          <w:p w14:paraId="6FDDC28C" w14:textId="77777777" w:rsidR="00B258DB" w:rsidRPr="006213AA" w:rsidRDefault="00B258DB">
            <w:pPr>
              <w:pStyle w:val="cTableText"/>
            </w:pPr>
            <w:r w:rsidRPr="006213AA">
              <w:t>If other than home or office, enter the name and street, city, state, and zip code of the facility where services were performed.</w:t>
            </w:r>
          </w:p>
        </w:tc>
      </w:tr>
      <w:tr w:rsidR="00B258DB" w:rsidRPr="006213AA" w14:paraId="4E5E76E0" w14:textId="77777777" w:rsidTr="00B258DB">
        <w:trPr>
          <w:cantSplit/>
        </w:trPr>
        <w:tc>
          <w:tcPr>
            <w:tcW w:w="3622" w:type="dxa"/>
            <w:tcBorders>
              <w:top w:val="nil"/>
              <w:left w:val="nil"/>
              <w:bottom w:val="nil"/>
              <w:right w:val="nil"/>
            </w:tcBorders>
            <w:hideMark/>
          </w:tcPr>
          <w:p w14:paraId="4BAD87D2" w14:textId="77777777" w:rsidR="00B258DB" w:rsidRPr="006213AA" w:rsidRDefault="00B258DB">
            <w:pPr>
              <w:pStyle w:val="cTableText"/>
              <w:ind w:left="475" w:hanging="475"/>
            </w:pPr>
            <w:r w:rsidRPr="006213AA">
              <w:tab/>
              <w:t>a.</w:t>
            </w:r>
            <w:r w:rsidRPr="006213AA">
              <w:tab/>
              <w:t>(blank)</w:t>
            </w:r>
          </w:p>
        </w:tc>
        <w:tc>
          <w:tcPr>
            <w:tcW w:w="5198" w:type="dxa"/>
            <w:tcBorders>
              <w:top w:val="nil"/>
              <w:left w:val="nil"/>
              <w:bottom w:val="nil"/>
              <w:right w:val="nil"/>
            </w:tcBorders>
            <w:hideMark/>
          </w:tcPr>
          <w:p w14:paraId="5B405735" w14:textId="77777777" w:rsidR="00B258DB" w:rsidRPr="006213AA" w:rsidRDefault="00B258DB">
            <w:pPr>
              <w:pStyle w:val="cTableText"/>
            </w:pPr>
            <w:r w:rsidRPr="006213AA">
              <w:t>Not required.</w:t>
            </w:r>
          </w:p>
        </w:tc>
      </w:tr>
      <w:tr w:rsidR="00B258DB" w:rsidRPr="006213AA" w14:paraId="4656277D" w14:textId="77777777" w:rsidTr="00B258DB">
        <w:trPr>
          <w:cantSplit/>
        </w:trPr>
        <w:tc>
          <w:tcPr>
            <w:tcW w:w="3622" w:type="dxa"/>
            <w:tcBorders>
              <w:top w:val="nil"/>
              <w:left w:val="nil"/>
              <w:bottom w:val="nil"/>
              <w:right w:val="nil"/>
            </w:tcBorders>
            <w:hideMark/>
          </w:tcPr>
          <w:p w14:paraId="19035B6D" w14:textId="77777777" w:rsidR="00B258DB" w:rsidRPr="006213AA" w:rsidRDefault="00B258DB">
            <w:pPr>
              <w:pStyle w:val="cTableText"/>
              <w:ind w:left="475" w:hanging="475"/>
            </w:pPr>
            <w:r w:rsidRPr="006213AA">
              <w:tab/>
              <w:t>b.</w:t>
            </w:r>
            <w:r w:rsidRPr="006213AA">
              <w:tab/>
              <w:t>(blank)</w:t>
            </w:r>
          </w:p>
        </w:tc>
        <w:tc>
          <w:tcPr>
            <w:tcW w:w="5198" w:type="dxa"/>
            <w:tcBorders>
              <w:top w:val="nil"/>
              <w:left w:val="nil"/>
              <w:bottom w:val="nil"/>
              <w:right w:val="nil"/>
            </w:tcBorders>
            <w:hideMark/>
          </w:tcPr>
          <w:p w14:paraId="30D7153A" w14:textId="77777777" w:rsidR="00B258DB" w:rsidRPr="006213AA" w:rsidRDefault="00B258DB">
            <w:pPr>
              <w:pStyle w:val="cTableText"/>
            </w:pPr>
            <w:r w:rsidRPr="006213AA">
              <w:t>Not required.</w:t>
            </w:r>
          </w:p>
        </w:tc>
      </w:tr>
      <w:tr w:rsidR="00B258DB" w:rsidRPr="006213AA" w14:paraId="629EA356" w14:textId="77777777" w:rsidTr="00B258DB">
        <w:trPr>
          <w:cantSplit/>
        </w:trPr>
        <w:tc>
          <w:tcPr>
            <w:tcW w:w="3622" w:type="dxa"/>
            <w:tcBorders>
              <w:top w:val="single" w:sz="6" w:space="0" w:color="000000"/>
              <w:left w:val="nil"/>
              <w:bottom w:val="nil"/>
              <w:right w:val="nil"/>
            </w:tcBorders>
            <w:hideMark/>
          </w:tcPr>
          <w:p w14:paraId="7235C2F2" w14:textId="77777777" w:rsidR="00B258DB" w:rsidRPr="006213AA" w:rsidRDefault="00B258DB">
            <w:pPr>
              <w:pStyle w:val="cTableText"/>
              <w:ind w:left="475" w:hanging="475"/>
            </w:pPr>
            <w:r w:rsidRPr="006213AA">
              <w:t>33.</w:t>
            </w:r>
            <w:r w:rsidRPr="006213AA">
              <w:tab/>
              <w:t>BILLING PROVIDER INFO &amp; PH #</w:t>
            </w:r>
          </w:p>
        </w:tc>
        <w:tc>
          <w:tcPr>
            <w:tcW w:w="5198" w:type="dxa"/>
            <w:tcBorders>
              <w:top w:val="single" w:sz="6" w:space="0" w:color="000000"/>
              <w:left w:val="nil"/>
              <w:bottom w:val="nil"/>
              <w:right w:val="nil"/>
            </w:tcBorders>
            <w:hideMark/>
          </w:tcPr>
          <w:p w14:paraId="1384A445" w14:textId="77777777" w:rsidR="00B258DB" w:rsidRPr="006213AA" w:rsidRDefault="00B258DB">
            <w:pPr>
              <w:pStyle w:val="cTableText"/>
            </w:pPr>
            <w:r w:rsidRPr="006213AA">
              <w:t xml:space="preserve">Billing provider’s name and complete address. </w:t>
            </w:r>
            <w:proofErr w:type="gramStart"/>
            <w:r w:rsidRPr="006213AA">
              <w:t>Telephone</w:t>
            </w:r>
            <w:proofErr w:type="gramEnd"/>
            <w:r w:rsidRPr="006213AA">
              <w:t xml:space="preserve"> number is requested but not required.</w:t>
            </w:r>
          </w:p>
        </w:tc>
      </w:tr>
      <w:tr w:rsidR="00B258DB" w:rsidRPr="006213AA" w14:paraId="32C7F95E" w14:textId="77777777" w:rsidTr="00B258DB">
        <w:trPr>
          <w:cantSplit/>
        </w:trPr>
        <w:tc>
          <w:tcPr>
            <w:tcW w:w="3622" w:type="dxa"/>
            <w:tcBorders>
              <w:top w:val="nil"/>
              <w:left w:val="nil"/>
              <w:bottom w:val="nil"/>
              <w:right w:val="nil"/>
            </w:tcBorders>
            <w:hideMark/>
          </w:tcPr>
          <w:p w14:paraId="7AED03E3" w14:textId="77777777" w:rsidR="00B258DB" w:rsidRPr="006213AA" w:rsidRDefault="00B258DB">
            <w:pPr>
              <w:pStyle w:val="cTableText"/>
              <w:ind w:left="475" w:hanging="475"/>
            </w:pPr>
            <w:r w:rsidRPr="006213AA">
              <w:tab/>
              <w:t>a.</w:t>
            </w:r>
            <w:r w:rsidRPr="006213AA">
              <w:tab/>
              <w:t>(blank)</w:t>
            </w:r>
          </w:p>
        </w:tc>
        <w:tc>
          <w:tcPr>
            <w:tcW w:w="5198" w:type="dxa"/>
            <w:tcBorders>
              <w:top w:val="nil"/>
              <w:left w:val="nil"/>
              <w:bottom w:val="nil"/>
              <w:right w:val="nil"/>
            </w:tcBorders>
            <w:hideMark/>
          </w:tcPr>
          <w:p w14:paraId="71BB2003" w14:textId="77777777" w:rsidR="00B258DB" w:rsidRPr="006213AA" w:rsidRDefault="00B258DB">
            <w:pPr>
              <w:pStyle w:val="cTableText"/>
              <w:rPr>
                <w:rFonts w:cs="Arial"/>
                <w:szCs w:val="21"/>
              </w:rPr>
            </w:pPr>
            <w:r w:rsidRPr="006213AA">
              <w:rPr>
                <w:rFonts w:cs="Arial"/>
                <w:szCs w:val="21"/>
              </w:rPr>
              <w:t>Enter NPI of the billing provider or</w:t>
            </w:r>
          </w:p>
        </w:tc>
      </w:tr>
      <w:tr w:rsidR="00B258DB" w:rsidRPr="006213AA" w14:paraId="071B37CD" w14:textId="77777777" w:rsidTr="00B258DB">
        <w:trPr>
          <w:cantSplit/>
        </w:trPr>
        <w:tc>
          <w:tcPr>
            <w:tcW w:w="3622" w:type="dxa"/>
            <w:tcBorders>
              <w:top w:val="nil"/>
              <w:left w:val="nil"/>
              <w:bottom w:val="single" w:sz="4" w:space="0" w:color="auto"/>
              <w:right w:val="nil"/>
            </w:tcBorders>
            <w:hideMark/>
          </w:tcPr>
          <w:p w14:paraId="3CB662BD" w14:textId="77777777" w:rsidR="00B258DB" w:rsidRPr="006213AA" w:rsidRDefault="00B258DB">
            <w:pPr>
              <w:pStyle w:val="cTableText"/>
              <w:ind w:left="475" w:hanging="475"/>
            </w:pPr>
            <w:r w:rsidRPr="006213AA">
              <w:tab/>
              <w:t>b.</w:t>
            </w:r>
            <w:r w:rsidRPr="006213AA">
              <w:tab/>
              <w:t>(blank)</w:t>
            </w:r>
          </w:p>
        </w:tc>
        <w:tc>
          <w:tcPr>
            <w:tcW w:w="5198" w:type="dxa"/>
            <w:tcBorders>
              <w:top w:val="nil"/>
              <w:left w:val="nil"/>
              <w:bottom w:val="single" w:sz="4" w:space="0" w:color="auto"/>
              <w:right w:val="nil"/>
            </w:tcBorders>
            <w:hideMark/>
          </w:tcPr>
          <w:p w14:paraId="3BF6D376" w14:textId="77777777" w:rsidR="00B258DB" w:rsidRPr="006213AA" w:rsidRDefault="00B258DB">
            <w:pPr>
              <w:pStyle w:val="cTableText"/>
              <w:rPr>
                <w:rFonts w:cs="Arial"/>
                <w:szCs w:val="21"/>
              </w:rPr>
            </w:pPr>
            <w:r w:rsidRPr="006213AA">
              <w:rPr>
                <w:rFonts w:cs="Arial"/>
                <w:szCs w:val="21"/>
              </w:rPr>
              <w:t>Enter the 9-digit Arkansas Medicaid provider ID number of the billing provider.</w:t>
            </w:r>
          </w:p>
        </w:tc>
      </w:tr>
    </w:tbl>
    <w:p w14:paraId="3A387676" w14:textId="77777777" w:rsidR="005F5207" w:rsidRPr="006213AA" w:rsidRDefault="005F5207" w:rsidP="00B258DB">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2FBC" w:rsidRPr="006213AA" w14:paraId="72B2F05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3254F2E" w14:textId="77777777" w:rsidR="008E2FBC" w:rsidRPr="006213AA" w:rsidRDefault="008E2FBC" w:rsidP="00430DF0">
            <w:pPr>
              <w:pStyle w:val="chead2"/>
            </w:pPr>
            <w:bookmarkStart w:id="77" w:name="_Toc199173915"/>
            <w:r w:rsidRPr="006213AA">
              <w:t>242.400</w:t>
            </w:r>
            <w:r w:rsidRPr="006213AA">
              <w:tab/>
              <w:t>Special Billing Procedures</w:t>
            </w:r>
            <w:bookmarkEnd w:id="77"/>
          </w:p>
        </w:tc>
        <w:tc>
          <w:tcPr>
            <w:tcW w:w="1238" w:type="dxa"/>
            <w:tcBorders>
              <w:top w:val="single" w:sz="2" w:space="0" w:color="FFFFFF"/>
              <w:left w:val="single" w:sz="6" w:space="0" w:color="FFFFFF"/>
              <w:bottom w:val="single" w:sz="2" w:space="0" w:color="FFFFFF"/>
              <w:right w:val="single" w:sz="2" w:space="0" w:color="FFFFFF"/>
            </w:tcBorders>
          </w:tcPr>
          <w:p w14:paraId="695B6808" w14:textId="77777777" w:rsidR="008E2FBC" w:rsidRPr="006213AA" w:rsidRDefault="008E2FBC" w:rsidP="00430DF0">
            <w:pPr>
              <w:pStyle w:val="cDate2"/>
            </w:pPr>
            <w:smartTag w:uri="urn:schemas-microsoft-com:office:smarttags" w:element="date">
              <w:smartTagPr>
                <w:attr w:name="Year" w:val="2003"/>
                <w:attr w:name="Day" w:val="13"/>
                <w:attr w:name="Month" w:val="10"/>
              </w:smartTagPr>
              <w:r w:rsidRPr="006213AA">
                <w:t>10-13-03</w:t>
              </w:r>
            </w:smartTag>
          </w:p>
        </w:tc>
      </w:tr>
    </w:tbl>
    <w:p w14:paraId="55BA4577" w14:textId="77777777" w:rsidR="008E2FBC" w:rsidRPr="00430DF0" w:rsidRDefault="008E2FBC" w:rsidP="00430DF0">
      <w:pPr>
        <w:pStyle w:val="ctext"/>
      </w:pPr>
      <w:r w:rsidRPr="006213AA">
        <w:t>Not applicable to this program.</w:t>
      </w:r>
    </w:p>
    <w:sectPr w:rsidR="008E2FBC" w:rsidRPr="00430DF0">
      <w:headerReference w:type="default" r:id="rId24"/>
      <w:footerReference w:type="default" r:id="rId25"/>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7AB96" w14:textId="77777777" w:rsidR="005F3B09" w:rsidRDefault="005F3B09">
      <w:r>
        <w:separator/>
      </w:r>
    </w:p>
  </w:endnote>
  <w:endnote w:type="continuationSeparator" w:id="0">
    <w:p w14:paraId="3A4BE6BC" w14:textId="77777777" w:rsidR="005F3B09" w:rsidRDefault="005F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C2E7" w14:textId="77777777" w:rsidR="00180A03" w:rsidRDefault="00180A03">
    <w:pPr>
      <w:pStyle w:val="Footer"/>
    </w:pPr>
    <w:r>
      <w:tab/>
      <w:t>Section II-</w:t>
    </w:r>
    <w:r>
      <w:fldChar w:fldCharType="begin"/>
    </w:r>
    <w:r>
      <w:instrText xml:space="preserve"> PAGE </w:instrText>
    </w:r>
    <w:r>
      <w:fldChar w:fldCharType="separate"/>
    </w:r>
    <w:r w:rsidR="006A776F">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6A5B0" w14:textId="77777777" w:rsidR="005F3B09" w:rsidRDefault="005F3B09">
      <w:r>
        <w:separator/>
      </w:r>
    </w:p>
  </w:footnote>
  <w:footnote w:type="continuationSeparator" w:id="0">
    <w:p w14:paraId="1391FBCF" w14:textId="77777777" w:rsidR="005F3B09" w:rsidRDefault="005F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4DA9" w14:textId="77777777" w:rsidR="00180A03" w:rsidRDefault="00180A03" w:rsidP="00A00DCC">
    <w:pPr>
      <w:pStyle w:val="Header"/>
      <w:spacing w:after="120"/>
    </w:pPr>
    <w:r>
      <w:t>Portable X-Ray</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B814D5"/>
    <w:multiLevelType w:val="singleLevel"/>
    <w:tmpl w:val="0B18E6DE"/>
    <w:lvl w:ilvl="0">
      <w:start w:val="1"/>
      <w:numFmt w:val="upperLetter"/>
      <w:lvlRestart w:val="0"/>
      <w:lvlText w:val="%1."/>
      <w:lvlJc w:val="left"/>
      <w:pPr>
        <w:tabs>
          <w:tab w:val="num" w:pos="907"/>
        </w:tabs>
        <w:ind w:left="907" w:hanging="547"/>
      </w:pPr>
      <w:rPr>
        <w:rFonts w:ascii="Arial" w:hAnsi="Arial" w:hint="default"/>
      </w:rPr>
    </w:lvl>
  </w:abstractNum>
  <w:num w:numId="1" w16cid:durableId="779494853">
    <w:abstractNumId w:val="2"/>
  </w:num>
  <w:num w:numId="2" w16cid:durableId="540096207">
    <w:abstractNumId w:val="1"/>
  </w:num>
  <w:num w:numId="3" w16cid:durableId="1885169848">
    <w:abstractNumId w:val="0"/>
  </w:num>
  <w:num w:numId="4" w16cid:durableId="798689530">
    <w:abstractNumId w:val="2"/>
    <w:lvlOverride w:ilvl="0">
      <w:startOverride w:val="1"/>
    </w:lvlOverride>
  </w:num>
  <w:num w:numId="5" w16cid:durableId="405953844">
    <w:abstractNumId w:val="2"/>
    <w:lvlOverride w:ilvl="0">
      <w:startOverride w:val="1"/>
    </w:lvlOverride>
  </w:num>
  <w:num w:numId="6" w16cid:durableId="1702508796">
    <w:abstractNumId w:val="2"/>
    <w:lvlOverride w:ilvl="0">
      <w:startOverride w:val="1"/>
    </w:lvlOverride>
  </w:num>
  <w:num w:numId="7" w16cid:durableId="1781486778">
    <w:abstractNumId w:val="2"/>
    <w:lvlOverride w:ilvl="0">
      <w:startOverride w:val="1"/>
    </w:lvlOverride>
  </w:num>
  <w:num w:numId="8" w16cid:durableId="53157920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719"/>
    <w:rsid w:val="000A1CAB"/>
    <w:rsid w:val="000F05C3"/>
    <w:rsid w:val="001066FB"/>
    <w:rsid w:val="0010759B"/>
    <w:rsid w:val="00152D01"/>
    <w:rsid w:val="00167D8E"/>
    <w:rsid w:val="001804C2"/>
    <w:rsid w:val="00180A03"/>
    <w:rsid w:val="001C49F9"/>
    <w:rsid w:val="001D485B"/>
    <w:rsid w:val="001F3993"/>
    <w:rsid w:val="00203383"/>
    <w:rsid w:val="00205862"/>
    <w:rsid w:val="00213FF0"/>
    <w:rsid w:val="00225B4C"/>
    <w:rsid w:val="002630F5"/>
    <w:rsid w:val="0027501F"/>
    <w:rsid w:val="002B6FA4"/>
    <w:rsid w:val="002C08BF"/>
    <w:rsid w:val="002F0BBD"/>
    <w:rsid w:val="002F7438"/>
    <w:rsid w:val="002F7B51"/>
    <w:rsid w:val="00317E61"/>
    <w:rsid w:val="00340D35"/>
    <w:rsid w:val="003764A9"/>
    <w:rsid w:val="003A05AA"/>
    <w:rsid w:val="003A5ED5"/>
    <w:rsid w:val="00400B0A"/>
    <w:rsid w:val="00405668"/>
    <w:rsid w:val="00410C5C"/>
    <w:rsid w:val="00430DF0"/>
    <w:rsid w:val="004320E2"/>
    <w:rsid w:val="004476FC"/>
    <w:rsid w:val="00467600"/>
    <w:rsid w:val="00476F8F"/>
    <w:rsid w:val="00481222"/>
    <w:rsid w:val="004A65BA"/>
    <w:rsid w:val="0053007E"/>
    <w:rsid w:val="005309D3"/>
    <w:rsid w:val="00544100"/>
    <w:rsid w:val="00581290"/>
    <w:rsid w:val="005A27C3"/>
    <w:rsid w:val="005A2D18"/>
    <w:rsid w:val="005B0343"/>
    <w:rsid w:val="005F3B09"/>
    <w:rsid w:val="005F5207"/>
    <w:rsid w:val="00617451"/>
    <w:rsid w:val="006213AA"/>
    <w:rsid w:val="00640EE1"/>
    <w:rsid w:val="00667750"/>
    <w:rsid w:val="00673826"/>
    <w:rsid w:val="006A776F"/>
    <w:rsid w:val="00700B91"/>
    <w:rsid w:val="00725027"/>
    <w:rsid w:val="00726638"/>
    <w:rsid w:val="00773D4D"/>
    <w:rsid w:val="00786936"/>
    <w:rsid w:val="00790442"/>
    <w:rsid w:val="00792C32"/>
    <w:rsid w:val="007A6270"/>
    <w:rsid w:val="007C61EF"/>
    <w:rsid w:val="00802E8D"/>
    <w:rsid w:val="00821719"/>
    <w:rsid w:val="00871CC0"/>
    <w:rsid w:val="008A67DC"/>
    <w:rsid w:val="008B6BF9"/>
    <w:rsid w:val="008D7800"/>
    <w:rsid w:val="008E2FBC"/>
    <w:rsid w:val="008F6396"/>
    <w:rsid w:val="008F6E4C"/>
    <w:rsid w:val="00925A81"/>
    <w:rsid w:val="009359C3"/>
    <w:rsid w:val="009750C9"/>
    <w:rsid w:val="00984053"/>
    <w:rsid w:val="00984AD2"/>
    <w:rsid w:val="009A7768"/>
    <w:rsid w:val="009B36BA"/>
    <w:rsid w:val="009B679A"/>
    <w:rsid w:val="009C6D2A"/>
    <w:rsid w:val="009D78E1"/>
    <w:rsid w:val="009E5FFD"/>
    <w:rsid w:val="009F0245"/>
    <w:rsid w:val="009F7910"/>
    <w:rsid w:val="00A00DCC"/>
    <w:rsid w:val="00A04267"/>
    <w:rsid w:val="00A0496E"/>
    <w:rsid w:val="00A11E02"/>
    <w:rsid w:val="00A24F9F"/>
    <w:rsid w:val="00A30A7D"/>
    <w:rsid w:val="00A53ED0"/>
    <w:rsid w:val="00A70336"/>
    <w:rsid w:val="00A71F0E"/>
    <w:rsid w:val="00A7471F"/>
    <w:rsid w:val="00A84A9E"/>
    <w:rsid w:val="00AC035B"/>
    <w:rsid w:val="00AC16A2"/>
    <w:rsid w:val="00AE102C"/>
    <w:rsid w:val="00B00D7E"/>
    <w:rsid w:val="00B02811"/>
    <w:rsid w:val="00B168D3"/>
    <w:rsid w:val="00B17F1B"/>
    <w:rsid w:val="00B258DB"/>
    <w:rsid w:val="00B25E59"/>
    <w:rsid w:val="00B42DE6"/>
    <w:rsid w:val="00BA6200"/>
    <w:rsid w:val="00BA7CDF"/>
    <w:rsid w:val="00C00538"/>
    <w:rsid w:val="00C00923"/>
    <w:rsid w:val="00C12C63"/>
    <w:rsid w:val="00C559F8"/>
    <w:rsid w:val="00C62FC3"/>
    <w:rsid w:val="00CA1F20"/>
    <w:rsid w:val="00D17B28"/>
    <w:rsid w:val="00D33285"/>
    <w:rsid w:val="00D41808"/>
    <w:rsid w:val="00D41AED"/>
    <w:rsid w:val="00D54435"/>
    <w:rsid w:val="00DA615F"/>
    <w:rsid w:val="00DB0ACB"/>
    <w:rsid w:val="00DD07A7"/>
    <w:rsid w:val="00DE6019"/>
    <w:rsid w:val="00DF72DC"/>
    <w:rsid w:val="00E02C5B"/>
    <w:rsid w:val="00E40222"/>
    <w:rsid w:val="00E45F60"/>
    <w:rsid w:val="00E52D60"/>
    <w:rsid w:val="00E606E0"/>
    <w:rsid w:val="00E67F3D"/>
    <w:rsid w:val="00EE11C4"/>
    <w:rsid w:val="00EE26B8"/>
    <w:rsid w:val="00EE5C6B"/>
    <w:rsid w:val="00EE649C"/>
    <w:rsid w:val="00F2415B"/>
    <w:rsid w:val="00F64BDA"/>
    <w:rsid w:val="00F80AA1"/>
    <w:rsid w:val="00F9251F"/>
    <w:rsid w:val="00F9389A"/>
    <w:rsid w:val="00FB3C84"/>
    <w:rsid w:val="00FC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594E1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719"/>
    <w:rPr>
      <w:rFonts w:ascii="Arial" w:hAnsi="Arial"/>
    </w:rPr>
  </w:style>
  <w:style w:type="paragraph" w:styleId="Heading1">
    <w:name w:val="heading 1"/>
    <w:basedOn w:val="Normal"/>
    <w:next w:val="Normal"/>
    <w:qFormat/>
    <w:rsid w:val="00821719"/>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821719"/>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821719"/>
    <w:pPr>
      <w:tabs>
        <w:tab w:val="clear" w:pos="3226"/>
        <w:tab w:val="left" w:pos="3222"/>
      </w:tabs>
      <w:ind w:left="3222" w:right="-18"/>
      <w:outlineLvl w:val="2"/>
    </w:pPr>
    <w:rPr>
      <w:b w:val="0"/>
    </w:rPr>
  </w:style>
  <w:style w:type="paragraph" w:styleId="Heading4">
    <w:name w:val="heading 4"/>
    <w:basedOn w:val="Normal"/>
    <w:next w:val="Normal"/>
    <w:qFormat/>
    <w:rsid w:val="00821719"/>
    <w:pPr>
      <w:keepNext/>
      <w:spacing w:before="800"/>
      <w:jc w:val="center"/>
      <w:outlineLvl w:val="3"/>
    </w:pPr>
    <w:rPr>
      <w:b/>
      <w:sz w:val="12"/>
    </w:rPr>
  </w:style>
  <w:style w:type="paragraph" w:styleId="Heading5">
    <w:name w:val="heading 5"/>
    <w:basedOn w:val="Normal"/>
    <w:next w:val="Normal"/>
    <w:qFormat/>
    <w:rsid w:val="00821719"/>
    <w:pPr>
      <w:keepNext/>
      <w:widowControl w:val="0"/>
      <w:jc w:val="center"/>
      <w:outlineLvl w:val="4"/>
    </w:pPr>
    <w:rPr>
      <w:b/>
      <w:sz w:val="24"/>
    </w:rPr>
  </w:style>
  <w:style w:type="paragraph" w:styleId="Heading6">
    <w:name w:val="heading 6"/>
    <w:basedOn w:val="Normal"/>
    <w:next w:val="Normal"/>
    <w:qFormat/>
    <w:rsid w:val="00821719"/>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821719"/>
    <w:pPr>
      <w:keepNext/>
      <w:outlineLvl w:val="6"/>
    </w:pPr>
    <w:rPr>
      <w:rFonts w:ascii="Times New Roman" w:hAnsi="Times New Roman"/>
      <w:b/>
      <w:sz w:val="22"/>
    </w:rPr>
  </w:style>
  <w:style w:type="character" w:default="1" w:styleId="DefaultParagraphFont">
    <w:name w:val="Default Paragraph Font"/>
    <w:semiHidden/>
    <w:rsid w:val="00821719"/>
  </w:style>
  <w:style w:type="table" w:default="1" w:styleId="TableNormal">
    <w:name w:val="Normal Table"/>
    <w:semiHidden/>
    <w:rsid w:val="00821719"/>
    <w:tblPr>
      <w:tblInd w:w="0" w:type="dxa"/>
      <w:tblCellMar>
        <w:top w:w="0" w:type="dxa"/>
        <w:left w:w="108" w:type="dxa"/>
        <w:bottom w:w="0" w:type="dxa"/>
        <w:right w:w="108" w:type="dxa"/>
      </w:tblCellMar>
    </w:tblPr>
  </w:style>
  <w:style w:type="numbering" w:default="1" w:styleId="NoList">
    <w:name w:val="No List"/>
    <w:semiHidden/>
    <w:rsid w:val="00821719"/>
  </w:style>
  <w:style w:type="paragraph" w:customStyle="1" w:styleId="chead1">
    <w:name w:val="chead1"/>
    <w:basedOn w:val="ctext"/>
    <w:rsid w:val="00821719"/>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821719"/>
    <w:pPr>
      <w:spacing w:before="120" w:after="60"/>
      <w:ind w:left="360"/>
    </w:pPr>
    <w:rPr>
      <w:sz w:val="21"/>
    </w:rPr>
  </w:style>
  <w:style w:type="paragraph" w:customStyle="1" w:styleId="chead2">
    <w:name w:val="chead2"/>
    <w:rsid w:val="00F9251F"/>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821719"/>
    <w:pPr>
      <w:spacing w:before="100" w:after="100"/>
      <w:ind w:left="900" w:hanging="540"/>
    </w:pPr>
    <w:rPr>
      <w:rFonts w:eastAsia="MS Mincho"/>
      <w:sz w:val="21"/>
    </w:rPr>
  </w:style>
  <w:style w:type="paragraph" w:customStyle="1" w:styleId="cletteredindent">
    <w:name w:val="cletteredindent"/>
    <w:basedOn w:val="Normal"/>
    <w:rsid w:val="00821719"/>
    <w:pPr>
      <w:widowControl w:val="0"/>
      <w:spacing w:before="40" w:after="40" w:line="240" w:lineRule="atLeast"/>
      <w:ind w:left="1980" w:hanging="540"/>
    </w:pPr>
    <w:rPr>
      <w:sz w:val="21"/>
    </w:rPr>
  </w:style>
  <w:style w:type="paragraph" w:customStyle="1" w:styleId="cnumbered">
    <w:name w:val="cnumbered"/>
    <w:basedOn w:val="Normal"/>
    <w:link w:val="cnumberedCharChar"/>
    <w:rsid w:val="00821719"/>
    <w:pPr>
      <w:spacing w:before="60" w:after="60"/>
      <w:ind w:left="1440" w:hanging="533"/>
    </w:pPr>
    <w:rPr>
      <w:rFonts w:eastAsia="MS Mincho"/>
      <w:sz w:val="21"/>
    </w:rPr>
  </w:style>
  <w:style w:type="paragraph" w:styleId="Header">
    <w:name w:val="header"/>
    <w:aliases w:val="PM HEADER"/>
    <w:basedOn w:val="Normal"/>
    <w:rsid w:val="00821719"/>
    <w:pPr>
      <w:pBdr>
        <w:bottom w:val="single" w:sz="4" w:space="1" w:color="000000"/>
      </w:pBdr>
      <w:tabs>
        <w:tab w:val="right" w:pos="9720"/>
      </w:tabs>
      <w:ind w:left="-360" w:right="-360"/>
    </w:pPr>
    <w:rPr>
      <w:b/>
      <w:snapToGrid w:val="0"/>
      <w:sz w:val="18"/>
    </w:rPr>
  </w:style>
  <w:style w:type="paragraph" w:styleId="Footer">
    <w:name w:val="footer"/>
    <w:basedOn w:val="Normal"/>
    <w:rsid w:val="00821719"/>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821719"/>
  </w:style>
  <w:style w:type="paragraph" w:customStyle="1" w:styleId="cDate1">
    <w:name w:val="cDate1"/>
    <w:basedOn w:val="Normal"/>
    <w:rsid w:val="00821719"/>
    <w:pPr>
      <w:spacing w:before="60" w:after="60"/>
      <w:jc w:val="right"/>
    </w:pPr>
    <w:rPr>
      <w:b/>
      <w:color w:val="FFFFFF"/>
    </w:rPr>
  </w:style>
  <w:style w:type="paragraph" w:customStyle="1" w:styleId="cDate2">
    <w:name w:val="cDate2"/>
    <w:rsid w:val="00F9251F"/>
    <w:pPr>
      <w:spacing w:before="240" w:after="60"/>
      <w:jc w:val="right"/>
    </w:pPr>
    <w:rPr>
      <w:rFonts w:ascii="Arial" w:hAnsi="Arial"/>
      <w:b/>
      <w:color w:val="1D73D6"/>
      <w:sz w:val="18"/>
    </w:rPr>
  </w:style>
  <w:style w:type="paragraph" w:styleId="TOC1">
    <w:name w:val="toc 1"/>
    <w:basedOn w:val="Normal"/>
    <w:next w:val="Normal"/>
    <w:autoRedefine/>
    <w:uiPriority w:val="39"/>
    <w:rsid w:val="00F9251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821719"/>
    <w:pPr>
      <w:shd w:val="clear" w:color="auto" w:fill="FFFFFF"/>
      <w:tabs>
        <w:tab w:val="left" w:pos="1440"/>
      </w:tabs>
      <w:ind w:left="1440" w:hanging="1080"/>
    </w:pPr>
    <w:rPr>
      <w:rFonts w:eastAsia="MS Mincho"/>
      <w:noProof/>
      <w:sz w:val="21"/>
    </w:rPr>
  </w:style>
  <w:style w:type="character" w:styleId="Hyperlink">
    <w:name w:val="Hyperlink"/>
    <w:uiPriority w:val="99"/>
    <w:rsid w:val="00821719"/>
    <w:rPr>
      <w:rFonts w:ascii="Arial" w:hAnsi="Arial"/>
      <w:b/>
      <w:dstrike w:val="0"/>
      <w:color w:val="0000FF"/>
      <w:sz w:val="21"/>
      <w:u w:val="single"/>
      <w:vertAlign w:val="baseline"/>
    </w:rPr>
  </w:style>
  <w:style w:type="paragraph" w:customStyle="1" w:styleId="cTableText">
    <w:name w:val="cTableText"/>
    <w:link w:val="cTableTextChar"/>
    <w:rsid w:val="00821719"/>
    <w:pPr>
      <w:spacing w:before="60" w:after="60"/>
    </w:pPr>
    <w:rPr>
      <w:rFonts w:ascii="Arial" w:hAnsi="Arial"/>
      <w:sz w:val="21"/>
    </w:rPr>
  </w:style>
  <w:style w:type="character" w:styleId="FollowedHyperlink">
    <w:name w:val="FollowedHyperlink"/>
    <w:rsid w:val="00821719"/>
    <w:rPr>
      <w:rFonts w:ascii="Arial" w:hAnsi="Arial"/>
      <w:b/>
      <w:dstrike w:val="0"/>
      <w:color w:val="800080"/>
      <w:sz w:val="21"/>
      <w:u w:val="single"/>
      <w:vertAlign w:val="baseline"/>
    </w:rPr>
  </w:style>
  <w:style w:type="paragraph" w:styleId="TOC3">
    <w:name w:val="toc 3"/>
    <w:basedOn w:val="Normal"/>
    <w:next w:val="Normal"/>
    <w:autoRedefine/>
    <w:semiHidden/>
    <w:rsid w:val="00821719"/>
    <w:pPr>
      <w:ind w:left="400"/>
    </w:pPr>
  </w:style>
  <w:style w:type="paragraph" w:customStyle="1" w:styleId="ctableheading">
    <w:name w:val="ctableheading"/>
    <w:basedOn w:val="cTableText"/>
    <w:rsid w:val="00821719"/>
    <w:rPr>
      <w:b/>
      <w:bCs/>
      <w:color w:val="000000"/>
    </w:rPr>
  </w:style>
  <w:style w:type="paragraph" w:customStyle="1" w:styleId="ctablespace">
    <w:name w:val="ctablespace"/>
    <w:basedOn w:val="ctext"/>
    <w:rsid w:val="00821719"/>
    <w:pPr>
      <w:spacing w:before="0" w:after="0"/>
    </w:pPr>
  </w:style>
  <w:style w:type="paragraph" w:styleId="TOC4">
    <w:name w:val="toc 4"/>
    <w:basedOn w:val="Normal"/>
    <w:next w:val="Normal"/>
    <w:autoRedefine/>
    <w:semiHidden/>
    <w:rsid w:val="00821719"/>
    <w:pPr>
      <w:ind w:left="600"/>
    </w:pPr>
  </w:style>
  <w:style w:type="paragraph" w:styleId="TOC5">
    <w:name w:val="toc 5"/>
    <w:basedOn w:val="Normal"/>
    <w:next w:val="Normal"/>
    <w:autoRedefine/>
    <w:semiHidden/>
    <w:rsid w:val="00821719"/>
    <w:pPr>
      <w:ind w:left="800"/>
    </w:pPr>
  </w:style>
  <w:style w:type="paragraph" w:styleId="TOC6">
    <w:name w:val="toc 6"/>
    <w:basedOn w:val="Normal"/>
    <w:next w:val="Normal"/>
    <w:autoRedefine/>
    <w:semiHidden/>
    <w:rsid w:val="00821719"/>
    <w:pPr>
      <w:ind w:left="1000"/>
    </w:pPr>
  </w:style>
  <w:style w:type="paragraph" w:styleId="TOC7">
    <w:name w:val="toc 7"/>
    <w:basedOn w:val="Normal"/>
    <w:next w:val="Normal"/>
    <w:autoRedefine/>
    <w:semiHidden/>
    <w:rsid w:val="00821719"/>
    <w:pPr>
      <w:ind w:left="1200"/>
    </w:pPr>
  </w:style>
  <w:style w:type="paragraph" w:styleId="TOC8">
    <w:name w:val="toc 8"/>
    <w:basedOn w:val="Normal"/>
    <w:next w:val="Normal"/>
    <w:autoRedefine/>
    <w:semiHidden/>
    <w:rsid w:val="00821719"/>
    <w:pPr>
      <w:ind w:left="1400"/>
    </w:pPr>
  </w:style>
  <w:style w:type="paragraph" w:styleId="TOC9">
    <w:name w:val="toc 9"/>
    <w:basedOn w:val="Normal"/>
    <w:next w:val="Normal"/>
    <w:autoRedefine/>
    <w:semiHidden/>
    <w:rsid w:val="00821719"/>
    <w:pPr>
      <w:ind w:left="1600"/>
    </w:pPr>
  </w:style>
  <w:style w:type="paragraph" w:customStyle="1" w:styleId="Note">
    <w:name w:val="Note"/>
    <w:basedOn w:val="ctext"/>
    <w:rsid w:val="00821719"/>
    <w:pPr>
      <w:tabs>
        <w:tab w:val="left" w:pos="1710"/>
      </w:tabs>
      <w:ind w:left="1710" w:hanging="810"/>
    </w:pPr>
    <w:rPr>
      <w:rFonts w:eastAsia="MS Mincho"/>
      <w:b/>
      <w:bCs/>
    </w:rPr>
  </w:style>
  <w:style w:type="character" w:customStyle="1" w:styleId="CLETTEREDChar">
    <w:name w:val="CLETTERED Char"/>
    <w:link w:val="CLETTERED"/>
    <w:rsid w:val="00871CC0"/>
    <w:rPr>
      <w:rFonts w:ascii="Arial" w:eastAsia="MS Mincho" w:hAnsi="Arial"/>
      <w:sz w:val="21"/>
      <w:lang w:val="en-US" w:eastAsia="en-US" w:bidi="ar-SA"/>
    </w:rPr>
  </w:style>
  <w:style w:type="character" w:customStyle="1" w:styleId="ctextChar">
    <w:name w:val="ctext Char"/>
    <w:link w:val="ctext"/>
    <w:rsid w:val="00871CC0"/>
    <w:rPr>
      <w:rFonts w:ascii="Arial" w:hAnsi="Arial"/>
      <w:sz w:val="21"/>
      <w:lang w:val="en-US" w:eastAsia="en-US" w:bidi="ar-SA"/>
    </w:rPr>
  </w:style>
  <w:style w:type="character" w:customStyle="1" w:styleId="CLETTEREDCharChar">
    <w:name w:val="CLETTERED Char Char"/>
    <w:rsid w:val="00871CC0"/>
    <w:rPr>
      <w:rFonts w:ascii="Arial" w:hAnsi="Arial"/>
      <w:sz w:val="21"/>
      <w:lang w:val="en-US" w:eastAsia="en-US" w:bidi="ar-SA"/>
    </w:rPr>
  </w:style>
  <w:style w:type="character" w:customStyle="1" w:styleId="cnumberedCharChar">
    <w:name w:val="cnumbered Char Char"/>
    <w:link w:val="cnumbered"/>
    <w:rsid w:val="00871CC0"/>
    <w:rPr>
      <w:rFonts w:ascii="Arial" w:eastAsia="MS Mincho" w:hAnsi="Arial"/>
      <w:sz w:val="21"/>
      <w:lang w:val="en-US" w:eastAsia="en-US" w:bidi="ar-SA"/>
    </w:rPr>
  </w:style>
  <w:style w:type="character" w:customStyle="1" w:styleId="cTableTextChar">
    <w:name w:val="cTableText Char"/>
    <w:link w:val="cTableText"/>
    <w:locked/>
    <w:rsid w:val="002B6FA4"/>
    <w:rPr>
      <w:rFonts w:ascii="Arial" w:hAnsi="Arial"/>
      <w:sz w:val="21"/>
    </w:rPr>
  </w:style>
  <w:style w:type="character" w:styleId="UnresolvedMention">
    <w:name w:val="Unresolved Mention"/>
    <w:uiPriority w:val="99"/>
    <w:semiHidden/>
    <w:unhideWhenUsed/>
    <w:rsid w:val="0010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641">
      <w:bodyDiv w:val="1"/>
      <w:marLeft w:val="0"/>
      <w:marRight w:val="0"/>
      <w:marTop w:val="0"/>
      <w:marBottom w:val="0"/>
      <w:divBdr>
        <w:top w:val="none" w:sz="0" w:space="0" w:color="auto"/>
        <w:left w:val="none" w:sz="0" w:space="0" w:color="auto"/>
        <w:bottom w:val="none" w:sz="0" w:space="0" w:color="auto"/>
        <w:right w:val="none" w:sz="0" w:space="0" w:color="auto"/>
      </w:divBdr>
    </w:div>
    <w:div w:id="379592387">
      <w:bodyDiv w:val="1"/>
      <w:marLeft w:val="0"/>
      <w:marRight w:val="0"/>
      <w:marTop w:val="0"/>
      <w:marBottom w:val="0"/>
      <w:divBdr>
        <w:top w:val="none" w:sz="0" w:space="0" w:color="auto"/>
        <w:left w:val="none" w:sz="0" w:space="0" w:color="auto"/>
        <w:bottom w:val="none" w:sz="0" w:space="0" w:color="auto"/>
        <w:right w:val="none" w:sz="0" w:space="0" w:color="auto"/>
      </w:divBdr>
    </w:div>
    <w:div w:id="460072680">
      <w:bodyDiv w:val="1"/>
      <w:marLeft w:val="0"/>
      <w:marRight w:val="0"/>
      <w:marTop w:val="0"/>
      <w:marBottom w:val="0"/>
      <w:divBdr>
        <w:top w:val="none" w:sz="0" w:space="0" w:color="auto"/>
        <w:left w:val="none" w:sz="0" w:space="0" w:color="auto"/>
        <w:bottom w:val="none" w:sz="0" w:space="0" w:color="auto"/>
        <w:right w:val="none" w:sz="0" w:space="0" w:color="auto"/>
      </w:divBdr>
    </w:div>
    <w:div w:id="554631893">
      <w:bodyDiv w:val="1"/>
      <w:marLeft w:val="0"/>
      <w:marRight w:val="0"/>
      <w:marTop w:val="0"/>
      <w:marBottom w:val="0"/>
      <w:divBdr>
        <w:top w:val="none" w:sz="0" w:space="0" w:color="auto"/>
        <w:left w:val="none" w:sz="0" w:space="0" w:color="auto"/>
        <w:bottom w:val="none" w:sz="0" w:space="0" w:color="auto"/>
        <w:right w:val="none" w:sz="0" w:space="0" w:color="auto"/>
      </w:divBdr>
    </w:div>
    <w:div w:id="986476656">
      <w:bodyDiv w:val="1"/>
      <w:marLeft w:val="0"/>
      <w:marRight w:val="0"/>
      <w:marTop w:val="0"/>
      <w:marBottom w:val="0"/>
      <w:divBdr>
        <w:top w:val="none" w:sz="0" w:space="0" w:color="auto"/>
        <w:left w:val="none" w:sz="0" w:space="0" w:color="auto"/>
        <w:bottom w:val="none" w:sz="0" w:space="0" w:color="auto"/>
        <w:right w:val="none" w:sz="0" w:space="0" w:color="auto"/>
      </w:divBdr>
    </w:div>
    <w:div w:id="1212958821">
      <w:bodyDiv w:val="1"/>
      <w:marLeft w:val="0"/>
      <w:marRight w:val="0"/>
      <w:marTop w:val="0"/>
      <w:marBottom w:val="0"/>
      <w:divBdr>
        <w:top w:val="none" w:sz="0" w:space="0" w:color="auto"/>
        <w:left w:val="none" w:sz="0" w:space="0" w:color="auto"/>
        <w:bottom w:val="none" w:sz="0" w:space="0" w:color="auto"/>
        <w:right w:val="none" w:sz="0" w:space="0" w:color="auto"/>
      </w:divBdr>
    </w:div>
    <w:div w:id="1606420037">
      <w:bodyDiv w:val="1"/>
      <w:marLeft w:val="0"/>
      <w:marRight w:val="0"/>
      <w:marTop w:val="0"/>
      <w:marBottom w:val="0"/>
      <w:divBdr>
        <w:top w:val="none" w:sz="0" w:space="0" w:color="auto"/>
        <w:left w:val="none" w:sz="0" w:space="0" w:color="auto"/>
        <w:bottom w:val="none" w:sz="0" w:space="0" w:color="auto"/>
        <w:right w:val="none" w:sz="0" w:space="0" w:color="auto"/>
      </w:divBdr>
    </w:div>
    <w:div w:id="2039550196">
      <w:bodyDiv w:val="1"/>
      <w:marLeft w:val="0"/>
      <w:marRight w:val="0"/>
      <w:marTop w:val="0"/>
      <w:marBottom w:val="0"/>
      <w:divBdr>
        <w:top w:val="none" w:sz="0" w:space="0" w:color="auto"/>
        <w:left w:val="none" w:sz="0" w:space="0" w:color="auto"/>
        <w:bottom w:val="none" w:sz="0" w:space="0" w:color="auto"/>
        <w:right w:val="none" w:sz="0" w:space="0" w:color="auto"/>
      </w:divBdr>
    </w:div>
    <w:div w:id="2075085895">
      <w:bodyDiv w:val="1"/>
      <w:marLeft w:val="0"/>
      <w:marRight w:val="0"/>
      <w:marTop w:val="0"/>
      <w:marBottom w:val="0"/>
      <w:divBdr>
        <w:top w:val="none" w:sz="0" w:space="0" w:color="auto"/>
        <w:left w:val="none" w:sz="0" w:space="0" w:color="auto"/>
        <w:bottom w:val="none" w:sz="0" w:space="0" w:color="auto"/>
        <w:right w:val="none" w:sz="0" w:space="0" w:color="auto"/>
      </w:divBdr>
    </w:div>
    <w:div w:id="21328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EsstlHlthBenefitProcCodes.docx" TargetMode="External"/><Relationship Id="rId18" Type="http://schemas.openxmlformats.org/officeDocument/2006/relationships/hyperlink" Target="https://humanservices.arkansas.gov/divisions-shared-services/medical-services/helpful-information-for-providers/fee-sched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umanservices.arkansas.gov/wp-content/uploads/Claims.docx" TargetMode="External"/><Relationship Id="rId7" Type="http://schemas.openxmlformats.org/officeDocument/2006/relationships/webSettings" Target="webSettings.xml"/><Relationship Id="rId12" Type="http://schemas.openxmlformats.org/officeDocument/2006/relationships/hyperlink" Target="https://humanservices.arkansas.gov/wp-content/uploads/EsstlHlthBenefitProcCodes.docx" TargetMode="External"/><Relationship Id="rId17" Type="http://schemas.openxmlformats.org/officeDocument/2006/relationships/hyperlink" Target="https://humanservices.arkansas.gov/wp-content/uploads/Section_V.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umanservices.arkansas.gov/wp-content/uploads/DMS-671.docx" TargetMode="External"/><Relationship Id="rId20" Type="http://schemas.openxmlformats.org/officeDocument/2006/relationships/hyperlink" Target="https://humanservices.arkansas.gov/wp-content/uploads/SampleCMS-15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ProviderEnrol.doc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humanservices.arkansas.gov/wp-content/uploads/AFMC.docx" TargetMode="External"/><Relationship Id="rId23" Type="http://schemas.openxmlformats.org/officeDocument/2006/relationships/hyperlink" Target="http://www.nucc.org" TargetMode="External"/><Relationship Id="rId10" Type="http://schemas.openxmlformats.org/officeDocument/2006/relationships/hyperlink" Target="https://humanservices.arkansas.gov/wp-content/uploads/ApplicationPacket.pdf" TargetMode="External"/><Relationship Id="rId19" Type="http://schemas.openxmlformats.org/officeDocument/2006/relationships/hyperlink" Target="https://humanservices.arkansas.gov/wp-content/uploads/PORTX_ProcCode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AFMC.docx" TargetMode="External"/><Relationship Id="rId22" Type="http://schemas.openxmlformats.org/officeDocument/2006/relationships/hyperlink" Target="http://www.nuc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565CA0-A166-4DDF-A970-E9C4B75D7249}">
  <ds:schemaRefs>
    <ds:schemaRef ds:uri="http://schemas.microsoft.com/sharepoint/v3/contenttype/forms"/>
  </ds:schemaRefs>
</ds:datastoreItem>
</file>

<file path=customXml/itemProps2.xml><?xml version="1.0" encoding="utf-8"?>
<ds:datastoreItem xmlns:ds="http://schemas.openxmlformats.org/officeDocument/2006/customXml" ds:itemID="{EA8888AD-B42E-4405-B59C-90897E078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BE2E4-41BD-402C-8B6F-F8F3150AE6C4}">
  <ds:schemaRefs>
    <ds:schemaRef ds:uri="8e69ce0d-1efe-43da-bb4e-b658dcfa5055"/>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459a5397-efc8-4db4-9665-6751e9557ed9"/>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Portable X-Ray Section II</vt:lpstr>
    </vt:vector>
  </TitlesOfParts>
  <LinksUpToDate>false</LinksUpToDate>
  <CharactersWithSpaces>32093</CharactersWithSpaces>
  <SharedDoc>false</SharedDoc>
  <HyperlinkBase/>
  <HLinks>
    <vt:vector size="294" baseType="variant">
      <vt:variant>
        <vt:i4>8323149</vt:i4>
      </vt:variant>
      <vt:variant>
        <vt:i4>147</vt:i4>
      </vt:variant>
      <vt:variant>
        <vt:i4>0</vt:i4>
      </vt:variant>
      <vt:variant>
        <vt:i4>5</vt:i4>
      </vt:variant>
      <vt:variant>
        <vt:lpwstr/>
      </vt:variant>
      <vt:variant>
        <vt:lpwstr>Section242_110</vt:lpwstr>
      </vt:variant>
      <vt:variant>
        <vt:i4>8323148</vt:i4>
      </vt:variant>
      <vt:variant>
        <vt:i4>144</vt:i4>
      </vt:variant>
      <vt:variant>
        <vt:i4>0</vt:i4>
      </vt:variant>
      <vt:variant>
        <vt:i4>5</vt:i4>
      </vt:variant>
      <vt:variant>
        <vt:lpwstr/>
      </vt:variant>
      <vt:variant>
        <vt:lpwstr>Section242_100</vt:lpwstr>
      </vt:variant>
      <vt:variant>
        <vt:i4>5570638</vt:i4>
      </vt:variant>
      <vt:variant>
        <vt:i4>141</vt:i4>
      </vt:variant>
      <vt:variant>
        <vt:i4>0</vt:i4>
      </vt:variant>
      <vt:variant>
        <vt:i4>5</vt:i4>
      </vt:variant>
      <vt:variant>
        <vt:lpwstr>http://www.nucc.org/</vt:lpwstr>
      </vt:variant>
      <vt:variant>
        <vt:lpwstr/>
      </vt:variant>
      <vt:variant>
        <vt:i4>5570638</vt:i4>
      </vt:variant>
      <vt:variant>
        <vt:i4>138</vt:i4>
      </vt:variant>
      <vt:variant>
        <vt:i4>0</vt:i4>
      </vt:variant>
      <vt:variant>
        <vt:i4>5</vt:i4>
      </vt:variant>
      <vt:variant>
        <vt:lpwstr>http://www.nucc.org/</vt:lpwstr>
      </vt:variant>
      <vt:variant>
        <vt:lpwstr/>
      </vt:variant>
      <vt:variant>
        <vt:i4>65546</vt:i4>
      </vt:variant>
      <vt:variant>
        <vt:i4>135</vt:i4>
      </vt:variant>
      <vt:variant>
        <vt:i4>0</vt:i4>
      </vt:variant>
      <vt:variant>
        <vt:i4>5</vt:i4>
      </vt:variant>
      <vt:variant>
        <vt:lpwstr>https://humanservices.arkansas.gov/wp-content/uploads/Claims.doc</vt:lpwstr>
      </vt:variant>
      <vt:variant>
        <vt:lpwstr/>
      </vt:variant>
      <vt:variant>
        <vt:i4>5701645</vt:i4>
      </vt:variant>
      <vt:variant>
        <vt:i4>132</vt:i4>
      </vt:variant>
      <vt:variant>
        <vt:i4>0</vt:i4>
      </vt:variant>
      <vt:variant>
        <vt:i4>5</vt:i4>
      </vt:variant>
      <vt:variant>
        <vt:lpwstr>https://humanservices.arkansas.gov/wp-content/uploads/SampleCMS-1500.pdf</vt:lpwstr>
      </vt:variant>
      <vt:variant>
        <vt:lpwstr/>
      </vt:variant>
      <vt:variant>
        <vt:i4>1376318</vt:i4>
      </vt:variant>
      <vt:variant>
        <vt:i4>129</vt:i4>
      </vt:variant>
      <vt:variant>
        <vt:i4>0</vt:i4>
      </vt:variant>
      <vt:variant>
        <vt:i4>5</vt:i4>
      </vt:variant>
      <vt:variant>
        <vt:lpwstr>https://humanservices.arkansas.gov/wp-content/uploads/PORTX_ProcCodes.xlsx</vt:lpwstr>
      </vt:variant>
      <vt:variant>
        <vt:lpwstr/>
      </vt:variant>
      <vt:variant>
        <vt:i4>1376318</vt:i4>
      </vt:variant>
      <vt:variant>
        <vt:i4>126</vt:i4>
      </vt:variant>
      <vt:variant>
        <vt:i4>0</vt:i4>
      </vt:variant>
      <vt:variant>
        <vt:i4>5</vt:i4>
      </vt:variant>
      <vt:variant>
        <vt:lpwstr>https://humanservices.arkansas.gov/wp-content/uploads/PORTX_ProcCodes.xlsx</vt:lpwstr>
      </vt:variant>
      <vt:variant>
        <vt:lpwstr/>
      </vt:variant>
      <vt:variant>
        <vt:i4>3997812</vt:i4>
      </vt:variant>
      <vt:variant>
        <vt:i4>123</vt:i4>
      </vt:variant>
      <vt:variant>
        <vt:i4>0</vt:i4>
      </vt:variant>
      <vt:variant>
        <vt:i4>5</vt:i4>
      </vt:variant>
      <vt:variant>
        <vt:lpwstr>https://humanservices.arkansas.gov/divisions-shared-services/medical-services/helpful-information-for-providers/fee-schedules/</vt:lpwstr>
      </vt:variant>
      <vt:variant>
        <vt:lpwstr/>
      </vt:variant>
      <vt:variant>
        <vt:i4>1048609</vt:i4>
      </vt:variant>
      <vt:variant>
        <vt:i4>120</vt:i4>
      </vt:variant>
      <vt:variant>
        <vt:i4>0</vt:i4>
      </vt:variant>
      <vt:variant>
        <vt:i4>5</vt:i4>
      </vt:variant>
      <vt:variant>
        <vt:lpwstr>https://humanservices.arkansas.gov/wp-content/uploads/Section_V.doc</vt:lpwstr>
      </vt:variant>
      <vt:variant>
        <vt:lpwstr/>
      </vt:variant>
      <vt:variant>
        <vt:i4>4587600</vt:i4>
      </vt:variant>
      <vt:variant>
        <vt:i4>117</vt:i4>
      </vt:variant>
      <vt:variant>
        <vt:i4>0</vt:i4>
      </vt:variant>
      <vt:variant>
        <vt:i4>5</vt:i4>
      </vt:variant>
      <vt:variant>
        <vt:lpwstr>https://humanservices.arkansas.gov/wp-content/uploads/DMS-671.doc</vt:lpwstr>
      </vt:variant>
      <vt:variant>
        <vt:lpwstr/>
      </vt:variant>
      <vt:variant>
        <vt:i4>7471209</vt:i4>
      </vt:variant>
      <vt:variant>
        <vt:i4>114</vt:i4>
      </vt:variant>
      <vt:variant>
        <vt:i4>0</vt:i4>
      </vt:variant>
      <vt:variant>
        <vt:i4>5</vt:i4>
      </vt:variant>
      <vt:variant>
        <vt:lpwstr>https://humanservices.arkansas.gov/wp-content/uploads/AFMC.doc</vt:lpwstr>
      </vt:variant>
      <vt:variant>
        <vt:lpwstr/>
      </vt:variant>
      <vt:variant>
        <vt:i4>7471209</vt:i4>
      </vt:variant>
      <vt:variant>
        <vt:i4>111</vt:i4>
      </vt:variant>
      <vt:variant>
        <vt:i4>0</vt:i4>
      </vt:variant>
      <vt:variant>
        <vt:i4>5</vt:i4>
      </vt:variant>
      <vt:variant>
        <vt:lpwstr>https://humanservices.arkansas.gov/wp-content/uploads/AFMC.doc</vt:lpwstr>
      </vt:variant>
      <vt:variant>
        <vt:lpwstr/>
      </vt:variant>
      <vt:variant>
        <vt:i4>3080252</vt:i4>
      </vt:variant>
      <vt:variant>
        <vt:i4>108</vt:i4>
      </vt:variant>
      <vt:variant>
        <vt:i4>0</vt:i4>
      </vt:variant>
      <vt:variant>
        <vt:i4>5</vt:i4>
      </vt:variant>
      <vt:variant>
        <vt:lpwstr>https://humanservices.arkansas.gov/wp-content/uploads/EsstlHlthBenefitProcCodes.doc</vt:lpwstr>
      </vt:variant>
      <vt:variant>
        <vt:lpwstr/>
      </vt:variant>
      <vt:variant>
        <vt:i4>3080252</vt:i4>
      </vt:variant>
      <vt:variant>
        <vt:i4>105</vt:i4>
      </vt:variant>
      <vt:variant>
        <vt:i4>0</vt:i4>
      </vt:variant>
      <vt:variant>
        <vt:i4>5</vt:i4>
      </vt:variant>
      <vt:variant>
        <vt:lpwstr>https://humanservices.arkansas.gov/wp-content/uploads/EsstlHlthBenefitProcCodes.doc</vt:lpwstr>
      </vt:variant>
      <vt:variant>
        <vt:lpwstr/>
      </vt:variant>
      <vt:variant>
        <vt:i4>2228264</vt:i4>
      </vt:variant>
      <vt:variant>
        <vt:i4>102</vt:i4>
      </vt:variant>
      <vt:variant>
        <vt:i4>0</vt:i4>
      </vt:variant>
      <vt:variant>
        <vt:i4>5</vt:i4>
      </vt:variant>
      <vt:variant>
        <vt:lpwstr>https://humanservices.arkansas.gov/wp-content/uploads/ProviderEnrol.doc</vt:lpwstr>
      </vt:variant>
      <vt:variant>
        <vt:lpwstr/>
      </vt:variant>
      <vt:variant>
        <vt:i4>2621492</vt:i4>
      </vt:variant>
      <vt:variant>
        <vt:i4>99</vt:i4>
      </vt:variant>
      <vt:variant>
        <vt:i4>0</vt:i4>
      </vt:variant>
      <vt:variant>
        <vt:i4>5</vt:i4>
      </vt:variant>
      <vt:variant>
        <vt:lpwstr>https://humanservices.arkansas.gov/wp-content/uploads/ApplicationPacket.pdf</vt:lpwstr>
      </vt:variant>
      <vt:variant>
        <vt:lpwstr/>
      </vt:variant>
      <vt:variant>
        <vt:i4>2031679</vt:i4>
      </vt:variant>
      <vt:variant>
        <vt:i4>95</vt:i4>
      </vt:variant>
      <vt:variant>
        <vt:i4>0</vt:i4>
      </vt:variant>
      <vt:variant>
        <vt:i4>5</vt:i4>
      </vt:variant>
      <vt:variant>
        <vt:lpwstr/>
      </vt:variant>
      <vt:variant>
        <vt:lpwstr>_Toc106180096</vt:lpwstr>
      </vt:variant>
      <vt:variant>
        <vt:i4>2031679</vt:i4>
      </vt:variant>
      <vt:variant>
        <vt:i4>92</vt:i4>
      </vt:variant>
      <vt:variant>
        <vt:i4>0</vt:i4>
      </vt:variant>
      <vt:variant>
        <vt:i4>5</vt:i4>
      </vt:variant>
      <vt:variant>
        <vt:lpwstr/>
      </vt:variant>
      <vt:variant>
        <vt:lpwstr>_Toc106180095</vt:lpwstr>
      </vt:variant>
      <vt:variant>
        <vt:i4>2031679</vt:i4>
      </vt:variant>
      <vt:variant>
        <vt:i4>89</vt:i4>
      </vt:variant>
      <vt:variant>
        <vt:i4>0</vt:i4>
      </vt:variant>
      <vt:variant>
        <vt:i4>5</vt:i4>
      </vt:variant>
      <vt:variant>
        <vt:lpwstr/>
      </vt:variant>
      <vt:variant>
        <vt:lpwstr>_Toc106180094</vt:lpwstr>
      </vt:variant>
      <vt:variant>
        <vt:i4>2031679</vt:i4>
      </vt:variant>
      <vt:variant>
        <vt:i4>86</vt:i4>
      </vt:variant>
      <vt:variant>
        <vt:i4>0</vt:i4>
      </vt:variant>
      <vt:variant>
        <vt:i4>5</vt:i4>
      </vt:variant>
      <vt:variant>
        <vt:lpwstr/>
      </vt:variant>
      <vt:variant>
        <vt:lpwstr>_Toc106180093</vt:lpwstr>
      </vt:variant>
      <vt:variant>
        <vt:i4>2031679</vt:i4>
      </vt:variant>
      <vt:variant>
        <vt:i4>83</vt:i4>
      </vt:variant>
      <vt:variant>
        <vt:i4>0</vt:i4>
      </vt:variant>
      <vt:variant>
        <vt:i4>5</vt:i4>
      </vt:variant>
      <vt:variant>
        <vt:lpwstr/>
      </vt:variant>
      <vt:variant>
        <vt:lpwstr>_Toc106180092</vt:lpwstr>
      </vt:variant>
      <vt:variant>
        <vt:i4>2031679</vt:i4>
      </vt:variant>
      <vt:variant>
        <vt:i4>80</vt:i4>
      </vt:variant>
      <vt:variant>
        <vt:i4>0</vt:i4>
      </vt:variant>
      <vt:variant>
        <vt:i4>5</vt:i4>
      </vt:variant>
      <vt:variant>
        <vt:lpwstr/>
      </vt:variant>
      <vt:variant>
        <vt:lpwstr>_Toc106180091</vt:lpwstr>
      </vt:variant>
      <vt:variant>
        <vt:i4>2031679</vt:i4>
      </vt:variant>
      <vt:variant>
        <vt:i4>77</vt:i4>
      </vt:variant>
      <vt:variant>
        <vt:i4>0</vt:i4>
      </vt:variant>
      <vt:variant>
        <vt:i4>5</vt:i4>
      </vt:variant>
      <vt:variant>
        <vt:lpwstr/>
      </vt:variant>
      <vt:variant>
        <vt:lpwstr>_Toc106180090</vt:lpwstr>
      </vt:variant>
      <vt:variant>
        <vt:i4>1966143</vt:i4>
      </vt:variant>
      <vt:variant>
        <vt:i4>74</vt:i4>
      </vt:variant>
      <vt:variant>
        <vt:i4>0</vt:i4>
      </vt:variant>
      <vt:variant>
        <vt:i4>5</vt:i4>
      </vt:variant>
      <vt:variant>
        <vt:lpwstr/>
      </vt:variant>
      <vt:variant>
        <vt:lpwstr>_Toc106180089</vt:lpwstr>
      </vt:variant>
      <vt:variant>
        <vt:i4>1966143</vt:i4>
      </vt:variant>
      <vt:variant>
        <vt:i4>71</vt:i4>
      </vt:variant>
      <vt:variant>
        <vt:i4>0</vt:i4>
      </vt:variant>
      <vt:variant>
        <vt:i4>5</vt:i4>
      </vt:variant>
      <vt:variant>
        <vt:lpwstr/>
      </vt:variant>
      <vt:variant>
        <vt:lpwstr>_Toc106180088</vt:lpwstr>
      </vt:variant>
      <vt:variant>
        <vt:i4>1966143</vt:i4>
      </vt:variant>
      <vt:variant>
        <vt:i4>68</vt:i4>
      </vt:variant>
      <vt:variant>
        <vt:i4>0</vt:i4>
      </vt:variant>
      <vt:variant>
        <vt:i4>5</vt:i4>
      </vt:variant>
      <vt:variant>
        <vt:lpwstr/>
      </vt:variant>
      <vt:variant>
        <vt:lpwstr>_Toc106180087</vt:lpwstr>
      </vt:variant>
      <vt:variant>
        <vt:i4>1966143</vt:i4>
      </vt:variant>
      <vt:variant>
        <vt:i4>65</vt:i4>
      </vt:variant>
      <vt:variant>
        <vt:i4>0</vt:i4>
      </vt:variant>
      <vt:variant>
        <vt:i4>5</vt:i4>
      </vt:variant>
      <vt:variant>
        <vt:lpwstr/>
      </vt:variant>
      <vt:variant>
        <vt:lpwstr>_Toc106180086</vt:lpwstr>
      </vt:variant>
      <vt:variant>
        <vt:i4>1966143</vt:i4>
      </vt:variant>
      <vt:variant>
        <vt:i4>62</vt:i4>
      </vt:variant>
      <vt:variant>
        <vt:i4>0</vt:i4>
      </vt:variant>
      <vt:variant>
        <vt:i4>5</vt:i4>
      </vt:variant>
      <vt:variant>
        <vt:lpwstr/>
      </vt:variant>
      <vt:variant>
        <vt:lpwstr>_Toc106180085</vt:lpwstr>
      </vt:variant>
      <vt:variant>
        <vt:i4>1966143</vt:i4>
      </vt:variant>
      <vt:variant>
        <vt:i4>59</vt:i4>
      </vt:variant>
      <vt:variant>
        <vt:i4>0</vt:i4>
      </vt:variant>
      <vt:variant>
        <vt:i4>5</vt:i4>
      </vt:variant>
      <vt:variant>
        <vt:lpwstr/>
      </vt:variant>
      <vt:variant>
        <vt:lpwstr>_Toc106180084</vt:lpwstr>
      </vt:variant>
      <vt:variant>
        <vt:i4>1966143</vt:i4>
      </vt:variant>
      <vt:variant>
        <vt:i4>56</vt:i4>
      </vt:variant>
      <vt:variant>
        <vt:i4>0</vt:i4>
      </vt:variant>
      <vt:variant>
        <vt:i4>5</vt:i4>
      </vt:variant>
      <vt:variant>
        <vt:lpwstr/>
      </vt:variant>
      <vt:variant>
        <vt:lpwstr>_Toc106180083</vt:lpwstr>
      </vt:variant>
      <vt:variant>
        <vt:i4>1966143</vt:i4>
      </vt:variant>
      <vt:variant>
        <vt:i4>53</vt:i4>
      </vt:variant>
      <vt:variant>
        <vt:i4>0</vt:i4>
      </vt:variant>
      <vt:variant>
        <vt:i4>5</vt:i4>
      </vt:variant>
      <vt:variant>
        <vt:lpwstr/>
      </vt:variant>
      <vt:variant>
        <vt:lpwstr>_Toc106180082</vt:lpwstr>
      </vt:variant>
      <vt:variant>
        <vt:i4>1966143</vt:i4>
      </vt:variant>
      <vt:variant>
        <vt:i4>50</vt:i4>
      </vt:variant>
      <vt:variant>
        <vt:i4>0</vt:i4>
      </vt:variant>
      <vt:variant>
        <vt:i4>5</vt:i4>
      </vt:variant>
      <vt:variant>
        <vt:lpwstr/>
      </vt:variant>
      <vt:variant>
        <vt:lpwstr>_Toc106180081</vt:lpwstr>
      </vt:variant>
      <vt:variant>
        <vt:i4>1966143</vt:i4>
      </vt:variant>
      <vt:variant>
        <vt:i4>47</vt:i4>
      </vt:variant>
      <vt:variant>
        <vt:i4>0</vt:i4>
      </vt:variant>
      <vt:variant>
        <vt:i4>5</vt:i4>
      </vt:variant>
      <vt:variant>
        <vt:lpwstr/>
      </vt:variant>
      <vt:variant>
        <vt:lpwstr>_Toc106180080</vt:lpwstr>
      </vt:variant>
      <vt:variant>
        <vt:i4>1114175</vt:i4>
      </vt:variant>
      <vt:variant>
        <vt:i4>44</vt:i4>
      </vt:variant>
      <vt:variant>
        <vt:i4>0</vt:i4>
      </vt:variant>
      <vt:variant>
        <vt:i4>5</vt:i4>
      </vt:variant>
      <vt:variant>
        <vt:lpwstr/>
      </vt:variant>
      <vt:variant>
        <vt:lpwstr>_Toc106180079</vt:lpwstr>
      </vt:variant>
      <vt:variant>
        <vt:i4>1114175</vt:i4>
      </vt:variant>
      <vt:variant>
        <vt:i4>41</vt:i4>
      </vt:variant>
      <vt:variant>
        <vt:i4>0</vt:i4>
      </vt:variant>
      <vt:variant>
        <vt:i4>5</vt:i4>
      </vt:variant>
      <vt:variant>
        <vt:lpwstr/>
      </vt:variant>
      <vt:variant>
        <vt:lpwstr>_Toc106180078</vt:lpwstr>
      </vt:variant>
      <vt:variant>
        <vt:i4>1114175</vt:i4>
      </vt:variant>
      <vt:variant>
        <vt:i4>38</vt:i4>
      </vt:variant>
      <vt:variant>
        <vt:i4>0</vt:i4>
      </vt:variant>
      <vt:variant>
        <vt:i4>5</vt:i4>
      </vt:variant>
      <vt:variant>
        <vt:lpwstr/>
      </vt:variant>
      <vt:variant>
        <vt:lpwstr>_Toc106180077</vt:lpwstr>
      </vt:variant>
      <vt:variant>
        <vt:i4>1114175</vt:i4>
      </vt:variant>
      <vt:variant>
        <vt:i4>35</vt:i4>
      </vt:variant>
      <vt:variant>
        <vt:i4>0</vt:i4>
      </vt:variant>
      <vt:variant>
        <vt:i4>5</vt:i4>
      </vt:variant>
      <vt:variant>
        <vt:lpwstr/>
      </vt:variant>
      <vt:variant>
        <vt:lpwstr>_Toc106180076</vt:lpwstr>
      </vt:variant>
      <vt:variant>
        <vt:i4>1114175</vt:i4>
      </vt:variant>
      <vt:variant>
        <vt:i4>32</vt:i4>
      </vt:variant>
      <vt:variant>
        <vt:i4>0</vt:i4>
      </vt:variant>
      <vt:variant>
        <vt:i4>5</vt:i4>
      </vt:variant>
      <vt:variant>
        <vt:lpwstr/>
      </vt:variant>
      <vt:variant>
        <vt:lpwstr>_Toc106180075</vt:lpwstr>
      </vt:variant>
      <vt:variant>
        <vt:i4>1114175</vt:i4>
      </vt:variant>
      <vt:variant>
        <vt:i4>29</vt:i4>
      </vt:variant>
      <vt:variant>
        <vt:i4>0</vt:i4>
      </vt:variant>
      <vt:variant>
        <vt:i4>5</vt:i4>
      </vt:variant>
      <vt:variant>
        <vt:lpwstr/>
      </vt:variant>
      <vt:variant>
        <vt:lpwstr>_Toc106180074</vt:lpwstr>
      </vt:variant>
      <vt:variant>
        <vt:i4>1114175</vt:i4>
      </vt:variant>
      <vt:variant>
        <vt:i4>26</vt:i4>
      </vt:variant>
      <vt:variant>
        <vt:i4>0</vt:i4>
      </vt:variant>
      <vt:variant>
        <vt:i4>5</vt:i4>
      </vt:variant>
      <vt:variant>
        <vt:lpwstr/>
      </vt:variant>
      <vt:variant>
        <vt:lpwstr>_Toc106180073</vt:lpwstr>
      </vt:variant>
      <vt:variant>
        <vt:i4>1114175</vt:i4>
      </vt:variant>
      <vt:variant>
        <vt:i4>23</vt:i4>
      </vt:variant>
      <vt:variant>
        <vt:i4>0</vt:i4>
      </vt:variant>
      <vt:variant>
        <vt:i4>5</vt:i4>
      </vt:variant>
      <vt:variant>
        <vt:lpwstr/>
      </vt:variant>
      <vt:variant>
        <vt:lpwstr>_Toc106180072</vt:lpwstr>
      </vt:variant>
      <vt:variant>
        <vt:i4>1114175</vt:i4>
      </vt:variant>
      <vt:variant>
        <vt:i4>20</vt:i4>
      </vt:variant>
      <vt:variant>
        <vt:i4>0</vt:i4>
      </vt:variant>
      <vt:variant>
        <vt:i4>5</vt:i4>
      </vt:variant>
      <vt:variant>
        <vt:lpwstr/>
      </vt:variant>
      <vt:variant>
        <vt:lpwstr>_Toc106180071</vt:lpwstr>
      </vt:variant>
      <vt:variant>
        <vt:i4>1114175</vt:i4>
      </vt:variant>
      <vt:variant>
        <vt:i4>17</vt:i4>
      </vt:variant>
      <vt:variant>
        <vt:i4>0</vt:i4>
      </vt:variant>
      <vt:variant>
        <vt:i4>5</vt:i4>
      </vt:variant>
      <vt:variant>
        <vt:lpwstr/>
      </vt:variant>
      <vt:variant>
        <vt:lpwstr>_Toc106180070</vt:lpwstr>
      </vt:variant>
      <vt:variant>
        <vt:i4>1048639</vt:i4>
      </vt:variant>
      <vt:variant>
        <vt:i4>14</vt:i4>
      </vt:variant>
      <vt:variant>
        <vt:i4>0</vt:i4>
      </vt:variant>
      <vt:variant>
        <vt:i4>5</vt:i4>
      </vt:variant>
      <vt:variant>
        <vt:lpwstr/>
      </vt:variant>
      <vt:variant>
        <vt:lpwstr>_Toc106180069</vt:lpwstr>
      </vt:variant>
      <vt:variant>
        <vt:i4>1048639</vt:i4>
      </vt:variant>
      <vt:variant>
        <vt:i4>11</vt:i4>
      </vt:variant>
      <vt:variant>
        <vt:i4>0</vt:i4>
      </vt:variant>
      <vt:variant>
        <vt:i4>5</vt:i4>
      </vt:variant>
      <vt:variant>
        <vt:lpwstr/>
      </vt:variant>
      <vt:variant>
        <vt:lpwstr>_Toc106180068</vt:lpwstr>
      </vt:variant>
      <vt:variant>
        <vt:i4>1048639</vt:i4>
      </vt:variant>
      <vt:variant>
        <vt:i4>8</vt:i4>
      </vt:variant>
      <vt:variant>
        <vt:i4>0</vt:i4>
      </vt:variant>
      <vt:variant>
        <vt:i4>5</vt:i4>
      </vt:variant>
      <vt:variant>
        <vt:lpwstr/>
      </vt:variant>
      <vt:variant>
        <vt:lpwstr>_Toc106180067</vt:lpwstr>
      </vt:variant>
      <vt:variant>
        <vt:i4>1048639</vt:i4>
      </vt:variant>
      <vt:variant>
        <vt:i4>5</vt:i4>
      </vt:variant>
      <vt:variant>
        <vt:i4>0</vt:i4>
      </vt:variant>
      <vt:variant>
        <vt:i4>5</vt:i4>
      </vt:variant>
      <vt:variant>
        <vt:lpwstr/>
      </vt:variant>
      <vt:variant>
        <vt:lpwstr>_Toc106180066</vt:lpwstr>
      </vt:variant>
      <vt:variant>
        <vt:i4>1048639</vt:i4>
      </vt:variant>
      <vt:variant>
        <vt:i4>2</vt:i4>
      </vt:variant>
      <vt:variant>
        <vt:i4>0</vt:i4>
      </vt:variant>
      <vt:variant>
        <vt:i4>5</vt:i4>
      </vt:variant>
      <vt:variant>
        <vt:lpwstr/>
      </vt:variant>
      <vt:variant>
        <vt:lpwstr>_Toc106180065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X-Ray Section II</dc:title>
  <dc:subject/>
  <dc:creator/>
  <cp:keywords/>
  <cp:lastModifiedBy/>
  <cp:revision>1</cp:revision>
  <dcterms:created xsi:type="dcterms:W3CDTF">2025-05-26T22:54:00Z</dcterms:created>
  <dcterms:modified xsi:type="dcterms:W3CDTF">2025-05-26T22:54:00Z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