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2B9" w14:textId="77777777" w:rsidR="00FC486C" w:rsidRDefault="00FC486C" w:rsidP="00FC48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C486C" w:rsidRPr="006A5887" w14:paraId="6E209BF1" w14:textId="77777777" w:rsidTr="00DB534B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5F68A33" w14:textId="77777777" w:rsidR="00FC486C" w:rsidRPr="006A5887" w:rsidRDefault="00FC486C" w:rsidP="00E20218">
            <w:pPr>
              <w:pStyle w:val="chead1"/>
            </w:pPr>
            <w:r>
              <w:t>all provider notifications</w:t>
            </w:r>
          </w:p>
        </w:tc>
      </w:tr>
      <w:tr w:rsidR="00FC486C" w14:paraId="75BF7534" w14:textId="77777777" w:rsidTr="007E259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740B6F73" w14:textId="68CBDF8B" w:rsidR="00FC486C" w:rsidRPr="00DB57B1" w:rsidRDefault="00FC486C" w:rsidP="00E2021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4D00316B" w14:textId="77777777" w:rsidR="00FC486C" w:rsidRDefault="00FC486C" w:rsidP="00FC486C">
      <w:pPr>
        <w:pStyle w:val="ctablespace"/>
      </w:pPr>
    </w:p>
    <w:p w14:paraId="1B74B482" w14:textId="77777777" w:rsidR="00FC486C" w:rsidRDefault="00FC486C" w:rsidP="00FC48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C64AAA" w:rsidRPr="00B05286" w14:paraId="429059C6" w14:textId="77777777" w:rsidTr="008951E3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73DA283" w14:textId="77777777" w:rsidR="00C64AAA" w:rsidRPr="001702CB" w:rsidRDefault="009228C5" w:rsidP="00AE3414">
            <w:pPr>
              <w:pStyle w:val="chead1"/>
            </w:pPr>
            <w:r w:rsidRPr="009228C5">
              <w:t xml:space="preserve">Adult Developmental Day Treatment </w:t>
            </w:r>
            <w:r w:rsidR="00C64AAA" w:rsidRPr="001702CB">
              <w:t>transmittal letters</w:t>
            </w:r>
          </w:p>
        </w:tc>
      </w:tr>
      <w:tr w:rsidR="00C64AAA" w:rsidRPr="00B05286" w14:paraId="36B10283" w14:textId="77777777" w:rsidTr="008368D2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36D0E722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073FD3E7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827B1" w:rsidRPr="00B05286" w14:paraId="5E2E48F2" w14:textId="77777777" w:rsidTr="008368D2">
        <w:trPr>
          <w:gridAfter w:val="1"/>
          <w:wAfter w:w="18" w:type="dxa"/>
          <w:cantSplit/>
          <w:trHeight w:val="518"/>
        </w:trPr>
        <w:tc>
          <w:tcPr>
            <w:tcW w:w="1983" w:type="dxa"/>
            <w:tcBorders>
              <w:top w:val="single" w:sz="4" w:space="0" w:color="000000"/>
            </w:tcBorders>
          </w:tcPr>
          <w:p w14:paraId="3FBA1AE8" w14:textId="77777777" w:rsidR="000827B1" w:rsidRPr="000827B1" w:rsidRDefault="00414D7D" w:rsidP="00AD20A6">
            <w:pPr>
              <w:pStyle w:val="cTableText"/>
              <w:jc w:val="both"/>
              <w:rPr>
                <w:b/>
                <w:bCs/>
              </w:rPr>
            </w:pPr>
            <w:r>
              <w:t>—</w:t>
            </w:r>
          </w:p>
        </w:tc>
        <w:tc>
          <w:tcPr>
            <w:tcW w:w="7557" w:type="dxa"/>
            <w:tcBorders>
              <w:top w:val="single" w:sz="4" w:space="0" w:color="000000"/>
            </w:tcBorders>
          </w:tcPr>
          <w:p w14:paraId="61A6FC6A" w14:textId="77777777" w:rsidR="000827B1" w:rsidRPr="000827B1" w:rsidRDefault="00414D7D" w:rsidP="00C7501D">
            <w:pPr>
              <w:pStyle w:val="cTableText"/>
              <w:rPr>
                <w:b/>
                <w:bCs/>
              </w:rPr>
            </w:pPr>
            <w:r>
              <w:t>—</w:t>
            </w:r>
          </w:p>
        </w:tc>
      </w:tr>
    </w:tbl>
    <w:p w14:paraId="30B14EF8" w14:textId="77777777" w:rsidR="00E62343" w:rsidRDefault="00E62343">
      <w:pPr>
        <w:pStyle w:val="ctablespace"/>
      </w:pPr>
    </w:p>
    <w:p w14:paraId="1D2F5EE1" w14:textId="77777777" w:rsidR="00667580" w:rsidRDefault="0066758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62343" w:rsidRPr="00B05286" w14:paraId="67DFE94F" w14:textId="77777777" w:rsidTr="00DB534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D57AEF6" w14:textId="77777777" w:rsidR="00E62343" w:rsidRPr="001702CB" w:rsidRDefault="00E62343" w:rsidP="00AE3414">
            <w:pPr>
              <w:pStyle w:val="chead1"/>
            </w:pPr>
            <w:r w:rsidRPr="001702CB">
              <w:rPr>
                <w:color w:val="0000FF"/>
                <w:sz w:val="72"/>
              </w:rPr>
              <w:br w:type="page"/>
            </w:r>
            <w:r w:rsidR="009228C5" w:rsidRPr="009228C5">
              <w:t xml:space="preserve">Adult Developmental Day Treatment </w:t>
            </w:r>
            <w:r w:rsidRPr="001702CB">
              <w:t>nOTICES OF RULE mAKING</w:t>
            </w:r>
          </w:p>
        </w:tc>
      </w:tr>
      <w:tr w:rsidR="00E62343" w:rsidRPr="00B05286" w14:paraId="67098AC7" w14:textId="77777777" w:rsidTr="00411419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140662A7" w14:textId="77777777" w:rsidR="00E62343" w:rsidRDefault="00E62343" w:rsidP="0041141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4036A2C" w14:textId="77777777" w:rsidR="00E62343" w:rsidRDefault="00E62343" w:rsidP="004114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20CFB18" w14:textId="77777777" w:rsidR="00E62343" w:rsidRDefault="00E62343" w:rsidP="004114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14D7D" w:rsidRPr="006D3E24" w14:paraId="2194DD24" w14:textId="77777777" w:rsidTr="00414D7D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41DE3EF" w14:textId="77777777" w:rsidR="00414D7D" w:rsidRPr="006D3E24" w:rsidRDefault="00414D7D" w:rsidP="00414D7D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39BE3A64" w14:textId="77777777" w:rsidR="00414D7D" w:rsidRPr="006D3E24" w:rsidRDefault="00414D7D" w:rsidP="00414D7D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51D2DDD4" w14:textId="77777777" w:rsidR="00414D7D" w:rsidRPr="006D3E24" w:rsidRDefault="00414D7D" w:rsidP="00414D7D">
            <w:pPr>
              <w:pStyle w:val="cTableText"/>
            </w:pPr>
            <w:r>
              <w:t>—</w:t>
            </w:r>
          </w:p>
        </w:tc>
      </w:tr>
    </w:tbl>
    <w:p w14:paraId="66F480B9" w14:textId="77777777" w:rsidR="00BC745F" w:rsidRDefault="00BC745F">
      <w:pPr>
        <w:pStyle w:val="ctablespace"/>
      </w:pPr>
    </w:p>
    <w:p w14:paraId="4CFB2075" w14:textId="77777777" w:rsidR="009E08C0" w:rsidRDefault="009E08C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64AAA" w:rsidRPr="00B05286" w14:paraId="313667BA" w14:textId="77777777" w:rsidTr="00DB534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9190DE1" w14:textId="77777777" w:rsidR="00C64AAA" w:rsidRPr="001702CB" w:rsidRDefault="00C64AAA" w:rsidP="00AE3414">
            <w:pPr>
              <w:pStyle w:val="chead1"/>
            </w:pPr>
            <w:r w:rsidRPr="001702CB">
              <w:rPr>
                <w:color w:val="0000FF"/>
                <w:sz w:val="72"/>
              </w:rPr>
              <w:br w:type="page"/>
            </w:r>
            <w:r w:rsidR="009228C5" w:rsidRPr="009228C5">
              <w:t xml:space="preserve">Adult Developmental Day Treatment </w:t>
            </w:r>
            <w:r w:rsidRPr="001702CB">
              <w:t>Official Notices</w:t>
            </w:r>
          </w:p>
        </w:tc>
      </w:tr>
      <w:tr w:rsidR="00C64AAA" w:rsidRPr="00B05286" w14:paraId="34900011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F360F22" w14:textId="77777777" w:rsidR="00C64AAA" w:rsidRDefault="00C64AA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7EF468C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1722F5E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B05B2" w14:paraId="0EB9BADC" w14:textId="77777777" w:rsidTr="00CB05B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5F5AA1" w14:textId="696EB259" w:rsidR="00CB05B2" w:rsidRDefault="00CB05B2" w:rsidP="00CB05B2">
            <w:pPr>
              <w:pStyle w:val="cTableText"/>
              <w:rPr>
                <w:szCs w:val="21"/>
              </w:rPr>
            </w:pPr>
            <w:hyperlink r:id="rId11" w:history="1">
              <w:r w:rsidRPr="00455761">
                <w:rPr>
                  <w:rStyle w:val="Hyperlink"/>
                </w:rPr>
                <w:t>ON-026-23</w:t>
              </w:r>
            </w:hyperlink>
          </w:p>
        </w:tc>
        <w:tc>
          <w:tcPr>
            <w:tcW w:w="2340" w:type="dxa"/>
          </w:tcPr>
          <w:p w14:paraId="4C248CC8" w14:textId="77777777" w:rsidR="00CB05B2" w:rsidRDefault="00CB05B2" w:rsidP="00CB05B2">
            <w:pPr>
              <w:pStyle w:val="cTableText"/>
              <w:rPr>
                <w:szCs w:val="21"/>
              </w:rPr>
            </w:pPr>
            <w:r w:rsidRPr="00455761">
              <w:t>July 21, 2023</w:t>
            </w:r>
          </w:p>
        </w:tc>
        <w:tc>
          <w:tcPr>
            <w:tcW w:w="5310" w:type="dxa"/>
          </w:tcPr>
          <w:p w14:paraId="3139BAA3" w14:textId="77777777" w:rsidR="00CB05B2" w:rsidRDefault="00CB05B2" w:rsidP="00CB05B2">
            <w:pPr>
              <w:pStyle w:val="cTableText"/>
              <w:rPr>
                <w:szCs w:val="21"/>
              </w:rPr>
            </w:pPr>
            <w:r w:rsidRPr="00455761">
              <w:t>Diagnostic and Evaluation Services</w:t>
            </w:r>
          </w:p>
        </w:tc>
      </w:tr>
    </w:tbl>
    <w:p w14:paraId="064253E1" w14:textId="77777777" w:rsidR="00D31154" w:rsidRDefault="00D31154">
      <w:pPr>
        <w:pStyle w:val="ctablespace"/>
      </w:pPr>
    </w:p>
    <w:p w14:paraId="39989CEE" w14:textId="77777777" w:rsidR="00FE53AB" w:rsidRDefault="00FE53AB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64AAA" w:rsidRPr="00B05286" w14:paraId="75F01B6B" w14:textId="77777777" w:rsidTr="00DB534B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2EC92729" w14:textId="77777777" w:rsidR="00C64AAA" w:rsidRPr="001702CB" w:rsidRDefault="009228C5" w:rsidP="00AE3414">
            <w:pPr>
              <w:pStyle w:val="chead1"/>
            </w:pPr>
            <w:r w:rsidRPr="009228C5">
              <w:t xml:space="preserve">Adult Developmental Day Treatment </w:t>
            </w:r>
            <w:r w:rsidR="00C64AAA" w:rsidRPr="001702CB">
              <w:t>RA messages</w:t>
            </w:r>
          </w:p>
        </w:tc>
      </w:tr>
      <w:tr w:rsidR="00C64AAA" w:rsidRPr="00B05286" w14:paraId="047FF56B" w14:textId="77777777" w:rsidTr="00B21929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758DBAC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46F01C71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C1F22" w:rsidRPr="00D1264D" w14:paraId="0301557A" w14:textId="77777777" w:rsidTr="00637060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3BF6BF98" w14:textId="77777777" w:rsidR="003C1F22" w:rsidRPr="00035D5D" w:rsidRDefault="003C1F22" w:rsidP="007605A7">
            <w:pPr>
              <w:pStyle w:val="cTableText"/>
              <w:jc w:val="both"/>
              <w:rPr>
                <w:rStyle w:val="Hyperlink"/>
              </w:rPr>
            </w:pPr>
            <w:hyperlink r:id="rId12" w:history="1">
              <w:r w:rsidRPr="006A4901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7</w:t>
              </w:r>
              <w:r w:rsidRPr="006A4901">
                <w:rPr>
                  <w:rStyle w:val="Hyperlink"/>
                </w:rPr>
                <w:t>/1</w:t>
              </w:r>
              <w:r>
                <w:rPr>
                  <w:rStyle w:val="Hyperlink"/>
                </w:rPr>
                <w:t>9</w:t>
              </w:r>
              <w:r w:rsidRPr="006A4901">
                <w:rPr>
                  <w:rStyle w:val="Hyperlink"/>
                </w:rPr>
                <w:t>/1</w:t>
              </w:r>
              <w:r>
                <w:rPr>
                  <w:rStyle w:val="Hyperlink"/>
                </w:rPr>
                <w:t>8</w:t>
              </w:r>
              <w:r w:rsidRPr="006A490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08</w:t>
              </w:r>
              <w:r w:rsidRPr="006A4901">
                <w:rPr>
                  <w:rStyle w:val="Hyperlink"/>
                </w:rPr>
                <w:t>/</w:t>
              </w:r>
              <w:r w:rsidR="00567E12">
                <w:rPr>
                  <w:rStyle w:val="Hyperlink"/>
                </w:rPr>
                <w:t>30</w:t>
              </w:r>
              <w:r>
                <w:rPr>
                  <w:rStyle w:val="Hyperlink"/>
                </w:rPr>
                <w:t>/</w:t>
              </w:r>
              <w:r w:rsidRPr="006A4901">
                <w:rPr>
                  <w:rStyle w:val="Hyperlink"/>
                </w:rPr>
                <w:t>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4210D21" w14:textId="77777777" w:rsidR="003C1F22" w:rsidRPr="00D1264D" w:rsidRDefault="003C1F22" w:rsidP="00637060">
            <w:pPr>
              <w:pStyle w:val="cTableText"/>
            </w:pPr>
            <w:r w:rsidRPr="003C1F22">
              <w:t>Early Intervention Day Treatment (EIDT) and Adult Developmental Day Treatment (ADDT) Implementation</w:t>
            </w:r>
          </w:p>
        </w:tc>
      </w:tr>
    </w:tbl>
    <w:p w14:paraId="6538DC6B" w14:textId="77777777" w:rsidR="00C64AAA" w:rsidRPr="00A824B4" w:rsidRDefault="00C64AAA" w:rsidP="00A824B4">
      <w:pPr>
        <w:pStyle w:val="ctablespace"/>
      </w:pPr>
    </w:p>
    <w:sectPr w:rsidR="00C64AAA" w:rsidRPr="00A824B4">
      <w:headerReference w:type="default" r:id="rId13"/>
      <w:footerReference w:type="default" r:id="rId14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A539" w14:textId="77777777" w:rsidR="00C20263" w:rsidRDefault="00C20263">
      <w:r>
        <w:separator/>
      </w:r>
    </w:p>
  </w:endnote>
  <w:endnote w:type="continuationSeparator" w:id="0">
    <w:p w14:paraId="311B522A" w14:textId="77777777" w:rsidR="00C20263" w:rsidRDefault="00C20263">
      <w:r>
        <w:continuationSeparator/>
      </w:r>
    </w:p>
  </w:endnote>
  <w:endnote w:type="continuationNotice" w:id="1">
    <w:p w14:paraId="1CEA51A8" w14:textId="77777777" w:rsidR="00C26424" w:rsidRDefault="00C26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0351" w14:textId="77777777" w:rsidR="00332099" w:rsidRDefault="00332099" w:rsidP="00332099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19DE54A" w14:textId="77777777" w:rsidR="002F387C" w:rsidRDefault="002F387C" w:rsidP="00332099">
    <w:pPr>
      <w:pStyle w:val="Footer"/>
      <w:spacing w:after="0"/>
    </w:pPr>
    <w:r>
      <w:tab/>
    </w:r>
    <w:r w:rsidR="00D10FB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567E12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8B35" w14:textId="77777777" w:rsidR="00C20263" w:rsidRDefault="00C20263">
      <w:r>
        <w:separator/>
      </w:r>
    </w:p>
  </w:footnote>
  <w:footnote w:type="continuationSeparator" w:id="0">
    <w:p w14:paraId="642F2936" w14:textId="77777777" w:rsidR="00C20263" w:rsidRDefault="00C20263">
      <w:r>
        <w:continuationSeparator/>
      </w:r>
    </w:p>
  </w:footnote>
  <w:footnote w:type="continuationNotice" w:id="1">
    <w:p w14:paraId="46672AC8" w14:textId="77777777" w:rsidR="00C26424" w:rsidRDefault="00C26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5569" w14:textId="77777777" w:rsidR="002F387C" w:rsidRDefault="0053577E">
    <w:pPr>
      <w:pStyle w:val="Header"/>
      <w:pBdr>
        <w:bottom w:val="single" w:sz="4" w:space="0" w:color="000000"/>
      </w:pBdr>
    </w:pPr>
    <w:r>
      <w:t>Adult Developmental Day Treatment</w:t>
    </w:r>
    <w:r w:rsidR="002F38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815949864">
    <w:abstractNumId w:val="13"/>
  </w:num>
  <w:num w:numId="2" w16cid:durableId="204100514">
    <w:abstractNumId w:val="11"/>
  </w:num>
  <w:num w:numId="3" w16cid:durableId="878712419">
    <w:abstractNumId w:val="12"/>
  </w:num>
  <w:num w:numId="4" w16cid:durableId="214240315">
    <w:abstractNumId w:val="10"/>
  </w:num>
  <w:num w:numId="5" w16cid:durableId="1882399017">
    <w:abstractNumId w:val="9"/>
  </w:num>
  <w:num w:numId="6" w16cid:durableId="1628320147">
    <w:abstractNumId w:val="7"/>
  </w:num>
  <w:num w:numId="7" w16cid:durableId="277764152">
    <w:abstractNumId w:val="6"/>
  </w:num>
  <w:num w:numId="8" w16cid:durableId="394670273">
    <w:abstractNumId w:val="5"/>
  </w:num>
  <w:num w:numId="9" w16cid:durableId="714504090">
    <w:abstractNumId w:val="4"/>
  </w:num>
  <w:num w:numId="10" w16cid:durableId="704328920">
    <w:abstractNumId w:val="8"/>
  </w:num>
  <w:num w:numId="11" w16cid:durableId="63532262">
    <w:abstractNumId w:val="3"/>
  </w:num>
  <w:num w:numId="12" w16cid:durableId="1888685975">
    <w:abstractNumId w:val="2"/>
  </w:num>
  <w:num w:numId="13" w16cid:durableId="1258364661">
    <w:abstractNumId w:val="1"/>
  </w:num>
  <w:num w:numId="14" w16cid:durableId="136151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8"/>
    <w:rsid w:val="00000BEF"/>
    <w:rsid w:val="00003BEB"/>
    <w:rsid w:val="0001092A"/>
    <w:rsid w:val="00012284"/>
    <w:rsid w:val="0001251B"/>
    <w:rsid w:val="000141BB"/>
    <w:rsid w:val="00015F9B"/>
    <w:rsid w:val="000201F5"/>
    <w:rsid w:val="0002335A"/>
    <w:rsid w:val="00023AAF"/>
    <w:rsid w:val="00030D4C"/>
    <w:rsid w:val="00042756"/>
    <w:rsid w:val="00064EAF"/>
    <w:rsid w:val="00075138"/>
    <w:rsid w:val="00076749"/>
    <w:rsid w:val="000772C1"/>
    <w:rsid w:val="00080559"/>
    <w:rsid w:val="00080F23"/>
    <w:rsid w:val="000827B1"/>
    <w:rsid w:val="000840D4"/>
    <w:rsid w:val="00092D2F"/>
    <w:rsid w:val="00094BBA"/>
    <w:rsid w:val="00097D8E"/>
    <w:rsid w:val="000A34AA"/>
    <w:rsid w:val="000A3791"/>
    <w:rsid w:val="000A4149"/>
    <w:rsid w:val="000B0871"/>
    <w:rsid w:val="000B13C0"/>
    <w:rsid w:val="000B3D9C"/>
    <w:rsid w:val="000C5D88"/>
    <w:rsid w:val="000D6E22"/>
    <w:rsid w:val="000E4749"/>
    <w:rsid w:val="000E73FC"/>
    <w:rsid w:val="000E75D4"/>
    <w:rsid w:val="000F410C"/>
    <w:rsid w:val="00101DD4"/>
    <w:rsid w:val="001026DF"/>
    <w:rsid w:val="00110DDE"/>
    <w:rsid w:val="00115A0B"/>
    <w:rsid w:val="00117D54"/>
    <w:rsid w:val="00121F31"/>
    <w:rsid w:val="001242B6"/>
    <w:rsid w:val="001243BD"/>
    <w:rsid w:val="00124A64"/>
    <w:rsid w:val="0012677F"/>
    <w:rsid w:val="00126F06"/>
    <w:rsid w:val="0013606A"/>
    <w:rsid w:val="00136095"/>
    <w:rsid w:val="00153936"/>
    <w:rsid w:val="0015435F"/>
    <w:rsid w:val="00157BBB"/>
    <w:rsid w:val="00160DB2"/>
    <w:rsid w:val="00163027"/>
    <w:rsid w:val="001702CB"/>
    <w:rsid w:val="00173488"/>
    <w:rsid w:val="0019523D"/>
    <w:rsid w:val="001975C1"/>
    <w:rsid w:val="00197A18"/>
    <w:rsid w:val="001A4A58"/>
    <w:rsid w:val="001B150D"/>
    <w:rsid w:val="001B4769"/>
    <w:rsid w:val="001C0F0B"/>
    <w:rsid w:val="001C1D1C"/>
    <w:rsid w:val="001C1DCF"/>
    <w:rsid w:val="001C1E5B"/>
    <w:rsid w:val="001C64D0"/>
    <w:rsid w:val="001D4E5F"/>
    <w:rsid w:val="001D54D7"/>
    <w:rsid w:val="001E1BA1"/>
    <w:rsid w:val="001F0F64"/>
    <w:rsid w:val="001F2445"/>
    <w:rsid w:val="002051D1"/>
    <w:rsid w:val="00221E85"/>
    <w:rsid w:val="002223D7"/>
    <w:rsid w:val="00225D1D"/>
    <w:rsid w:val="00226277"/>
    <w:rsid w:val="00226D9B"/>
    <w:rsid w:val="00230265"/>
    <w:rsid w:val="00241D5E"/>
    <w:rsid w:val="0025355A"/>
    <w:rsid w:val="002545B3"/>
    <w:rsid w:val="00266599"/>
    <w:rsid w:val="00283756"/>
    <w:rsid w:val="00284282"/>
    <w:rsid w:val="00284601"/>
    <w:rsid w:val="00286DCD"/>
    <w:rsid w:val="002A289C"/>
    <w:rsid w:val="002B7674"/>
    <w:rsid w:val="002B774A"/>
    <w:rsid w:val="002C1D69"/>
    <w:rsid w:val="002C2627"/>
    <w:rsid w:val="002C3D34"/>
    <w:rsid w:val="002C3E7D"/>
    <w:rsid w:val="002D6429"/>
    <w:rsid w:val="002E3507"/>
    <w:rsid w:val="002F387C"/>
    <w:rsid w:val="002F483B"/>
    <w:rsid w:val="0030165E"/>
    <w:rsid w:val="00303441"/>
    <w:rsid w:val="00304CE1"/>
    <w:rsid w:val="00310CE5"/>
    <w:rsid w:val="003128BE"/>
    <w:rsid w:val="00332099"/>
    <w:rsid w:val="00332DD6"/>
    <w:rsid w:val="00337DEA"/>
    <w:rsid w:val="003429E3"/>
    <w:rsid w:val="00345075"/>
    <w:rsid w:val="00351EC5"/>
    <w:rsid w:val="00353332"/>
    <w:rsid w:val="00356170"/>
    <w:rsid w:val="00357DFE"/>
    <w:rsid w:val="00362D7F"/>
    <w:rsid w:val="00366731"/>
    <w:rsid w:val="00370C16"/>
    <w:rsid w:val="00381650"/>
    <w:rsid w:val="00393117"/>
    <w:rsid w:val="00395A5D"/>
    <w:rsid w:val="00396148"/>
    <w:rsid w:val="003A078F"/>
    <w:rsid w:val="003A1793"/>
    <w:rsid w:val="003A2167"/>
    <w:rsid w:val="003A2258"/>
    <w:rsid w:val="003B09DC"/>
    <w:rsid w:val="003C0AFD"/>
    <w:rsid w:val="003C1F22"/>
    <w:rsid w:val="003D265D"/>
    <w:rsid w:val="003E1F54"/>
    <w:rsid w:val="003E79F1"/>
    <w:rsid w:val="00401A40"/>
    <w:rsid w:val="00402218"/>
    <w:rsid w:val="00411419"/>
    <w:rsid w:val="00412077"/>
    <w:rsid w:val="00414D7D"/>
    <w:rsid w:val="004255B8"/>
    <w:rsid w:val="00425C49"/>
    <w:rsid w:val="00430C47"/>
    <w:rsid w:val="00434AB7"/>
    <w:rsid w:val="004369DB"/>
    <w:rsid w:val="00440EEC"/>
    <w:rsid w:val="00443062"/>
    <w:rsid w:val="0044365D"/>
    <w:rsid w:val="004437CA"/>
    <w:rsid w:val="00454C34"/>
    <w:rsid w:val="0046004A"/>
    <w:rsid w:val="00460E3E"/>
    <w:rsid w:val="00461D5E"/>
    <w:rsid w:val="004725FF"/>
    <w:rsid w:val="00480D02"/>
    <w:rsid w:val="00481D8A"/>
    <w:rsid w:val="0049033A"/>
    <w:rsid w:val="00490AE7"/>
    <w:rsid w:val="004943B9"/>
    <w:rsid w:val="00496233"/>
    <w:rsid w:val="00496411"/>
    <w:rsid w:val="004A4DF4"/>
    <w:rsid w:val="004A5866"/>
    <w:rsid w:val="004B376A"/>
    <w:rsid w:val="004D7BC8"/>
    <w:rsid w:val="004E09BB"/>
    <w:rsid w:val="004E3553"/>
    <w:rsid w:val="004E4873"/>
    <w:rsid w:val="004E594F"/>
    <w:rsid w:val="00502847"/>
    <w:rsid w:val="005136DB"/>
    <w:rsid w:val="005237FA"/>
    <w:rsid w:val="00525038"/>
    <w:rsid w:val="00531971"/>
    <w:rsid w:val="00533AF4"/>
    <w:rsid w:val="00535581"/>
    <w:rsid w:val="0053577E"/>
    <w:rsid w:val="00542F73"/>
    <w:rsid w:val="0054369B"/>
    <w:rsid w:val="005509DB"/>
    <w:rsid w:val="00550F44"/>
    <w:rsid w:val="00567E12"/>
    <w:rsid w:val="00572F52"/>
    <w:rsid w:val="005768CF"/>
    <w:rsid w:val="00577722"/>
    <w:rsid w:val="00582380"/>
    <w:rsid w:val="0058273C"/>
    <w:rsid w:val="005A2B46"/>
    <w:rsid w:val="005B32E4"/>
    <w:rsid w:val="005B6E0B"/>
    <w:rsid w:val="005C1CF2"/>
    <w:rsid w:val="005C22C9"/>
    <w:rsid w:val="005D0229"/>
    <w:rsid w:val="005D2E39"/>
    <w:rsid w:val="005D4113"/>
    <w:rsid w:val="005D6776"/>
    <w:rsid w:val="005D739D"/>
    <w:rsid w:val="005E5F43"/>
    <w:rsid w:val="005F0543"/>
    <w:rsid w:val="005F2203"/>
    <w:rsid w:val="005F255A"/>
    <w:rsid w:val="00601F1F"/>
    <w:rsid w:val="00603F15"/>
    <w:rsid w:val="006050A6"/>
    <w:rsid w:val="00605153"/>
    <w:rsid w:val="00613D27"/>
    <w:rsid w:val="0061512C"/>
    <w:rsid w:val="00620662"/>
    <w:rsid w:val="00621ABB"/>
    <w:rsid w:val="00623116"/>
    <w:rsid w:val="0062673E"/>
    <w:rsid w:val="00630D20"/>
    <w:rsid w:val="006319EF"/>
    <w:rsid w:val="00637060"/>
    <w:rsid w:val="00640B6E"/>
    <w:rsid w:val="0065155B"/>
    <w:rsid w:val="006525FE"/>
    <w:rsid w:val="00657119"/>
    <w:rsid w:val="00667580"/>
    <w:rsid w:val="00667C6C"/>
    <w:rsid w:val="0067008F"/>
    <w:rsid w:val="00680B79"/>
    <w:rsid w:val="006865C0"/>
    <w:rsid w:val="00694405"/>
    <w:rsid w:val="00695351"/>
    <w:rsid w:val="006A1A2B"/>
    <w:rsid w:val="006A4E10"/>
    <w:rsid w:val="006A6937"/>
    <w:rsid w:val="006C0D74"/>
    <w:rsid w:val="006D30C7"/>
    <w:rsid w:val="006D5EB4"/>
    <w:rsid w:val="006E28DE"/>
    <w:rsid w:val="006F24A5"/>
    <w:rsid w:val="007032DE"/>
    <w:rsid w:val="007047B6"/>
    <w:rsid w:val="00707B20"/>
    <w:rsid w:val="0071455E"/>
    <w:rsid w:val="00717C96"/>
    <w:rsid w:val="00720CCE"/>
    <w:rsid w:val="007267CC"/>
    <w:rsid w:val="0072771F"/>
    <w:rsid w:val="007426F8"/>
    <w:rsid w:val="007456A4"/>
    <w:rsid w:val="00746197"/>
    <w:rsid w:val="00750855"/>
    <w:rsid w:val="00751CBC"/>
    <w:rsid w:val="00754305"/>
    <w:rsid w:val="0075605A"/>
    <w:rsid w:val="007560A1"/>
    <w:rsid w:val="007579A2"/>
    <w:rsid w:val="00757E78"/>
    <w:rsid w:val="007605A7"/>
    <w:rsid w:val="0076453B"/>
    <w:rsid w:val="00775F32"/>
    <w:rsid w:val="00784F4B"/>
    <w:rsid w:val="007920A3"/>
    <w:rsid w:val="007A01CF"/>
    <w:rsid w:val="007A2890"/>
    <w:rsid w:val="007B0C24"/>
    <w:rsid w:val="007C0382"/>
    <w:rsid w:val="007C3018"/>
    <w:rsid w:val="007C7ADC"/>
    <w:rsid w:val="007E17A8"/>
    <w:rsid w:val="007E259E"/>
    <w:rsid w:val="007F56D6"/>
    <w:rsid w:val="007F6EAD"/>
    <w:rsid w:val="008030DE"/>
    <w:rsid w:val="008032D6"/>
    <w:rsid w:val="00803DF8"/>
    <w:rsid w:val="00806DEE"/>
    <w:rsid w:val="00810F3F"/>
    <w:rsid w:val="00814032"/>
    <w:rsid w:val="008206D1"/>
    <w:rsid w:val="0082473E"/>
    <w:rsid w:val="00824CB6"/>
    <w:rsid w:val="00826B7E"/>
    <w:rsid w:val="00827B58"/>
    <w:rsid w:val="00835D35"/>
    <w:rsid w:val="008366F5"/>
    <w:rsid w:val="008368D2"/>
    <w:rsid w:val="00841A3D"/>
    <w:rsid w:val="00853B01"/>
    <w:rsid w:val="00857751"/>
    <w:rsid w:val="00865ACB"/>
    <w:rsid w:val="00875800"/>
    <w:rsid w:val="008818AF"/>
    <w:rsid w:val="00881C31"/>
    <w:rsid w:val="008862BF"/>
    <w:rsid w:val="008951E3"/>
    <w:rsid w:val="00895C4C"/>
    <w:rsid w:val="00897816"/>
    <w:rsid w:val="008A07D1"/>
    <w:rsid w:val="008A3C88"/>
    <w:rsid w:val="008A444C"/>
    <w:rsid w:val="008B2D9B"/>
    <w:rsid w:val="008B4816"/>
    <w:rsid w:val="008B7FEB"/>
    <w:rsid w:val="008C2301"/>
    <w:rsid w:val="008C6509"/>
    <w:rsid w:val="008D0341"/>
    <w:rsid w:val="008D0FD2"/>
    <w:rsid w:val="008D2842"/>
    <w:rsid w:val="008E1640"/>
    <w:rsid w:val="008E3B9E"/>
    <w:rsid w:val="008F4E95"/>
    <w:rsid w:val="00903B5E"/>
    <w:rsid w:val="00910927"/>
    <w:rsid w:val="009228C5"/>
    <w:rsid w:val="009258D7"/>
    <w:rsid w:val="009267F5"/>
    <w:rsid w:val="0093224A"/>
    <w:rsid w:val="0093729F"/>
    <w:rsid w:val="0094601D"/>
    <w:rsid w:val="009471D9"/>
    <w:rsid w:val="00952788"/>
    <w:rsid w:val="00953578"/>
    <w:rsid w:val="00956222"/>
    <w:rsid w:val="00956949"/>
    <w:rsid w:val="00957F76"/>
    <w:rsid w:val="00962A6B"/>
    <w:rsid w:val="0096475C"/>
    <w:rsid w:val="009708FB"/>
    <w:rsid w:val="00972812"/>
    <w:rsid w:val="00977A7A"/>
    <w:rsid w:val="00983A53"/>
    <w:rsid w:val="009848E9"/>
    <w:rsid w:val="00987512"/>
    <w:rsid w:val="0099130B"/>
    <w:rsid w:val="00993EC5"/>
    <w:rsid w:val="009A1D20"/>
    <w:rsid w:val="009A3790"/>
    <w:rsid w:val="009A3883"/>
    <w:rsid w:val="009A7CBF"/>
    <w:rsid w:val="009B0235"/>
    <w:rsid w:val="009B1A2F"/>
    <w:rsid w:val="009B340D"/>
    <w:rsid w:val="009C09A0"/>
    <w:rsid w:val="009C2B63"/>
    <w:rsid w:val="009C67D9"/>
    <w:rsid w:val="009D4859"/>
    <w:rsid w:val="009D4D84"/>
    <w:rsid w:val="009E08C0"/>
    <w:rsid w:val="009E3872"/>
    <w:rsid w:val="009F2FFD"/>
    <w:rsid w:val="009F3F3F"/>
    <w:rsid w:val="009F456B"/>
    <w:rsid w:val="009F5C44"/>
    <w:rsid w:val="00A120C4"/>
    <w:rsid w:val="00A15E29"/>
    <w:rsid w:val="00A17AD4"/>
    <w:rsid w:val="00A4169B"/>
    <w:rsid w:val="00A42CF5"/>
    <w:rsid w:val="00A4345B"/>
    <w:rsid w:val="00A4564E"/>
    <w:rsid w:val="00A51E7D"/>
    <w:rsid w:val="00A5685B"/>
    <w:rsid w:val="00A77CDB"/>
    <w:rsid w:val="00A8031F"/>
    <w:rsid w:val="00A803E3"/>
    <w:rsid w:val="00A824B4"/>
    <w:rsid w:val="00A8664C"/>
    <w:rsid w:val="00A905A9"/>
    <w:rsid w:val="00A9257C"/>
    <w:rsid w:val="00A95427"/>
    <w:rsid w:val="00A96876"/>
    <w:rsid w:val="00A96EC6"/>
    <w:rsid w:val="00AA25EC"/>
    <w:rsid w:val="00AB0B0A"/>
    <w:rsid w:val="00AB5188"/>
    <w:rsid w:val="00AB7E62"/>
    <w:rsid w:val="00AD20A6"/>
    <w:rsid w:val="00AD4357"/>
    <w:rsid w:val="00AE3414"/>
    <w:rsid w:val="00AE5232"/>
    <w:rsid w:val="00AF4455"/>
    <w:rsid w:val="00B01879"/>
    <w:rsid w:val="00B05286"/>
    <w:rsid w:val="00B07AEA"/>
    <w:rsid w:val="00B07C9A"/>
    <w:rsid w:val="00B1036B"/>
    <w:rsid w:val="00B175A1"/>
    <w:rsid w:val="00B20D2C"/>
    <w:rsid w:val="00B21929"/>
    <w:rsid w:val="00B256A8"/>
    <w:rsid w:val="00B3016C"/>
    <w:rsid w:val="00B301AD"/>
    <w:rsid w:val="00B31462"/>
    <w:rsid w:val="00B32852"/>
    <w:rsid w:val="00B358AA"/>
    <w:rsid w:val="00B53E4F"/>
    <w:rsid w:val="00B649FE"/>
    <w:rsid w:val="00B655BA"/>
    <w:rsid w:val="00B66165"/>
    <w:rsid w:val="00B66D7B"/>
    <w:rsid w:val="00B6703C"/>
    <w:rsid w:val="00B74BDD"/>
    <w:rsid w:val="00B90F29"/>
    <w:rsid w:val="00B921F0"/>
    <w:rsid w:val="00B94A86"/>
    <w:rsid w:val="00B94B12"/>
    <w:rsid w:val="00B96F84"/>
    <w:rsid w:val="00B97149"/>
    <w:rsid w:val="00BA0168"/>
    <w:rsid w:val="00BA25C1"/>
    <w:rsid w:val="00BA2F1F"/>
    <w:rsid w:val="00BB651B"/>
    <w:rsid w:val="00BB6C0D"/>
    <w:rsid w:val="00BC3E75"/>
    <w:rsid w:val="00BC745F"/>
    <w:rsid w:val="00BC75D1"/>
    <w:rsid w:val="00BD5048"/>
    <w:rsid w:val="00BD69BC"/>
    <w:rsid w:val="00BE2E76"/>
    <w:rsid w:val="00BE4080"/>
    <w:rsid w:val="00BE739F"/>
    <w:rsid w:val="00BF402E"/>
    <w:rsid w:val="00C01CE8"/>
    <w:rsid w:val="00C03DD0"/>
    <w:rsid w:val="00C16030"/>
    <w:rsid w:val="00C17C9D"/>
    <w:rsid w:val="00C20263"/>
    <w:rsid w:val="00C229F5"/>
    <w:rsid w:val="00C26424"/>
    <w:rsid w:val="00C277E1"/>
    <w:rsid w:val="00C30D85"/>
    <w:rsid w:val="00C332DC"/>
    <w:rsid w:val="00C37257"/>
    <w:rsid w:val="00C41C52"/>
    <w:rsid w:val="00C435C6"/>
    <w:rsid w:val="00C55D17"/>
    <w:rsid w:val="00C61717"/>
    <w:rsid w:val="00C62A46"/>
    <w:rsid w:val="00C64AAA"/>
    <w:rsid w:val="00C6668A"/>
    <w:rsid w:val="00C674C4"/>
    <w:rsid w:val="00C73EB5"/>
    <w:rsid w:val="00C73FEA"/>
    <w:rsid w:val="00C7501D"/>
    <w:rsid w:val="00C76E44"/>
    <w:rsid w:val="00C826E2"/>
    <w:rsid w:val="00C87F8C"/>
    <w:rsid w:val="00C90477"/>
    <w:rsid w:val="00C97064"/>
    <w:rsid w:val="00CB05B2"/>
    <w:rsid w:val="00CB21A4"/>
    <w:rsid w:val="00CB2D8D"/>
    <w:rsid w:val="00CC1760"/>
    <w:rsid w:val="00CD5793"/>
    <w:rsid w:val="00CE0DA6"/>
    <w:rsid w:val="00CE229C"/>
    <w:rsid w:val="00CE4192"/>
    <w:rsid w:val="00CF450C"/>
    <w:rsid w:val="00CF6AD7"/>
    <w:rsid w:val="00CF7467"/>
    <w:rsid w:val="00D002A3"/>
    <w:rsid w:val="00D06BFE"/>
    <w:rsid w:val="00D10FBB"/>
    <w:rsid w:val="00D1264D"/>
    <w:rsid w:val="00D14C0F"/>
    <w:rsid w:val="00D15E1F"/>
    <w:rsid w:val="00D21770"/>
    <w:rsid w:val="00D22904"/>
    <w:rsid w:val="00D238EB"/>
    <w:rsid w:val="00D23961"/>
    <w:rsid w:val="00D23D2D"/>
    <w:rsid w:val="00D256F2"/>
    <w:rsid w:val="00D26816"/>
    <w:rsid w:val="00D301FA"/>
    <w:rsid w:val="00D31154"/>
    <w:rsid w:val="00D343E3"/>
    <w:rsid w:val="00D452D8"/>
    <w:rsid w:val="00D455E0"/>
    <w:rsid w:val="00D512C5"/>
    <w:rsid w:val="00D60387"/>
    <w:rsid w:val="00D646AF"/>
    <w:rsid w:val="00D668FC"/>
    <w:rsid w:val="00D70842"/>
    <w:rsid w:val="00D770DA"/>
    <w:rsid w:val="00D84327"/>
    <w:rsid w:val="00D94BD0"/>
    <w:rsid w:val="00D9513E"/>
    <w:rsid w:val="00D95734"/>
    <w:rsid w:val="00DA101D"/>
    <w:rsid w:val="00DA6021"/>
    <w:rsid w:val="00DA6A12"/>
    <w:rsid w:val="00DB534B"/>
    <w:rsid w:val="00DC1F7B"/>
    <w:rsid w:val="00DC30C2"/>
    <w:rsid w:val="00DC3E8A"/>
    <w:rsid w:val="00DD0A0A"/>
    <w:rsid w:val="00DD2324"/>
    <w:rsid w:val="00DF04EE"/>
    <w:rsid w:val="00DF2689"/>
    <w:rsid w:val="00DF3796"/>
    <w:rsid w:val="00DF6266"/>
    <w:rsid w:val="00DF68FD"/>
    <w:rsid w:val="00E01402"/>
    <w:rsid w:val="00E01ABF"/>
    <w:rsid w:val="00E05728"/>
    <w:rsid w:val="00E05783"/>
    <w:rsid w:val="00E0708F"/>
    <w:rsid w:val="00E17F6C"/>
    <w:rsid w:val="00E20218"/>
    <w:rsid w:val="00E20241"/>
    <w:rsid w:val="00E21E7A"/>
    <w:rsid w:val="00E236C7"/>
    <w:rsid w:val="00E27334"/>
    <w:rsid w:val="00E31C10"/>
    <w:rsid w:val="00E34701"/>
    <w:rsid w:val="00E4052E"/>
    <w:rsid w:val="00E45272"/>
    <w:rsid w:val="00E45E11"/>
    <w:rsid w:val="00E47DAF"/>
    <w:rsid w:val="00E50082"/>
    <w:rsid w:val="00E5250F"/>
    <w:rsid w:val="00E52A7D"/>
    <w:rsid w:val="00E568E5"/>
    <w:rsid w:val="00E6164B"/>
    <w:rsid w:val="00E61CA5"/>
    <w:rsid w:val="00E62343"/>
    <w:rsid w:val="00E74EC0"/>
    <w:rsid w:val="00E83F18"/>
    <w:rsid w:val="00E9255E"/>
    <w:rsid w:val="00E93232"/>
    <w:rsid w:val="00E96C87"/>
    <w:rsid w:val="00E976D8"/>
    <w:rsid w:val="00EA3267"/>
    <w:rsid w:val="00EA32E8"/>
    <w:rsid w:val="00EB7771"/>
    <w:rsid w:val="00EC0E58"/>
    <w:rsid w:val="00EC1FE7"/>
    <w:rsid w:val="00EC2096"/>
    <w:rsid w:val="00EC21BF"/>
    <w:rsid w:val="00EC5CBD"/>
    <w:rsid w:val="00EE0B5B"/>
    <w:rsid w:val="00EF06B2"/>
    <w:rsid w:val="00EF266E"/>
    <w:rsid w:val="00F240FB"/>
    <w:rsid w:val="00F30292"/>
    <w:rsid w:val="00F30AA6"/>
    <w:rsid w:val="00F330C7"/>
    <w:rsid w:val="00F34F5C"/>
    <w:rsid w:val="00F43068"/>
    <w:rsid w:val="00F60D96"/>
    <w:rsid w:val="00F81769"/>
    <w:rsid w:val="00F82A92"/>
    <w:rsid w:val="00F8605D"/>
    <w:rsid w:val="00F8653E"/>
    <w:rsid w:val="00F94EE7"/>
    <w:rsid w:val="00FA1DA6"/>
    <w:rsid w:val="00FA3454"/>
    <w:rsid w:val="00FA4D5D"/>
    <w:rsid w:val="00FA4D9C"/>
    <w:rsid w:val="00FB00C1"/>
    <w:rsid w:val="00FB57C6"/>
    <w:rsid w:val="00FB7AF8"/>
    <w:rsid w:val="00FC486C"/>
    <w:rsid w:val="00FC6A63"/>
    <w:rsid w:val="00FC6DBC"/>
    <w:rsid w:val="00FD3663"/>
    <w:rsid w:val="00FD5881"/>
    <w:rsid w:val="00FD790C"/>
    <w:rsid w:val="00FE18DD"/>
    <w:rsid w:val="00FE53AB"/>
    <w:rsid w:val="00FE625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07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113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0A4149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7E17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E17A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90F2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90F29"/>
    <w:rPr>
      <w:rFonts w:ascii="Arial" w:hAnsi="Arial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B90F29"/>
    <w:pPr>
      <w:ind w:left="720"/>
    </w:pPr>
  </w:style>
  <w:style w:type="paragraph" w:styleId="NoSpacing">
    <w:name w:val="No Spacing"/>
    <w:uiPriority w:val="1"/>
    <w:qFormat/>
    <w:rsid w:val="00B90F29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B90F29"/>
    <w:rPr>
      <w:rFonts w:eastAsia="Times New Roman"/>
      <w:i/>
      <w:iCs/>
      <w:color w:val="00000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90F29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F29"/>
    <w:pPr>
      <w:tabs>
        <w:tab w:val="clear" w:pos="6732"/>
      </w:tabs>
      <w:spacing w:before="240" w:after="60"/>
      <w:ind w:left="0" w:firstLine="0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table" w:customStyle="1" w:styleId="Style2">
    <w:name w:val="Style2"/>
    <w:basedOn w:val="TableNormal"/>
    <w:uiPriority w:val="99"/>
    <w:qFormat/>
    <w:rsid w:val="005D4113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5D4113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5D411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8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180719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ON-026-23.d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704AC-6D77-4082-AC45-3B83BFB24F0D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8e69ce0d-1efe-43da-bb4e-b658dcfa505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59a5397-efc8-4db4-9665-6751e9557ed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252211-6DB6-4E7E-842F-57F3250DF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9915D-D59F-4D0A-8AD4-81A6FF6F57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Developmental Day Treatment O File</vt:lpstr>
    </vt:vector>
  </TitlesOfParts>
  <LinksUpToDate>false</LinksUpToDate>
  <CharactersWithSpaces>817</CharactersWithSpaces>
  <SharedDoc>false</SharedDoc>
  <HyperlinkBase/>
  <HLinks>
    <vt:vector size="18" baseType="variant">
      <vt:variant>
        <vt:i4>4259925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https://humanservices.arkansas.gov/wp-content/uploads/180719.doc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https://humanservices.arkansas.gov/wp-content/uploads/ON-026-23.doc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Developmental Day Treatment O File</dc:title>
  <dc:subject/>
  <dc:creator/>
  <cp:keywords/>
  <cp:lastModifiedBy/>
  <cp:revision>1</cp:revision>
  <dcterms:created xsi:type="dcterms:W3CDTF">2025-02-28T15:13:00Z</dcterms:created>
  <dcterms:modified xsi:type="dcterms:W3CDTF">2025-05-28T21:31:00Z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